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BC" w:rsidRDefault="008354BC" w:rsidP="008354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bookmarkStart w:id="0" w:name="_GoBack"/>
      <w:bookmarkEnd w:id="0"/>
      <w:r w:rsidRPr="008354BC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</w:t>
      </w:r>
    </w:p>
    <w:p w:rsidR="00AD44F7" w:rsidRPr="008354BC" w:rsidRDefault="00AD44F7" w:rsidP="008354B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120"/>
          <w:sz w:val="29"/>
          <w:szCs w:val="29"/>
          <w:lang w:eastAsia="ru-RU"/>
        </w:rPr>
      </w:pPr>
    </w:p>
    <w:p w:rsidR="007051AD" w:rsidRPr="007051AD" w:rsidRDefault="00747D67" w:rsidP="007051AD">
      <w:pPr>
        <w:numPr>
          <w:ilvl w:val="0"/>
          <w:numId w:val="1"/>
        </w:numPr>
        <w:spacing w:after="0" w:line="240" w:lineRule="auto"/>
        <w:ind w:right="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hyperlink r:id="rId5" w:tgtFrame="_blank" w:history="1">
        <w:r w:rsidR="007051AD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Федеральный закон от 24.07.1998 № 124-ФЗ</w:t>
        </w:r>
      </w:hyperlink>
      <w:r w:rsidR="007051AD" w:rsidRPr="007051A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«Об основных гарантиях прав ребенка в Российской Федерации»</w:t>
      </w:r>
    </w:p>
    <w:p w:rsidR="007051AD" w:rsidRPr="007051AD" w:rsidRDefault="00747D67" w:rsidP="00705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120"/>
          <w:szCs w:val="28"/>
          <w:lang w:eastAsia="ru-RU"/>
        </w:rPr>
      </w:pPr>
      <w:hyperlink r:id="rId6" w:tgtFrame="_blank" w:history="1">
        <w:r w:rsidR="007051AD" w:rsidRPr="007051AD">
          <w:rPr>
            <w:rStyle w:val="a5"/>
            <w:rFonts w:cs="Times New Roman"/>
            <w:szCs w:val="28"/>
            <w:bdr w:val="none" w:sz="0" w:space="0" w:color="auto" w:frame="1"/>
          </w:rPr>
          <w:t>Федеральный закон от 28.12.2010 № 390-ФЗ</w:t>
        </w:r>
      </w:hyperlink>
      <w:r w:rsidR="007051AD" w:rsidRPr="007051AD">
        <w:rPr>
          <w:rFonts w:cs="Times New Roman"/>
          <w:color w:val="000000"/>
          <w:szCs w:val="28"/>
        </w:rPr>
        <w:t> «О безопасности»  </w:t>
      </w:r>
    </w:p>
    <w:p w:rsidR="008354BC" w:rsidRPr="008354BC" w:rsidRDefault="00747D67" w:rsidP="00705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120"/>
          <w:szCs w:val="28"/>
          <w:lang w:eastAsia="ru-RU"/>
        </w:rPr>
      </w:pPr>
      <w:hyperlink r:id="rId7" w:tgtFrame="_blank" w:history="1"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Федеральный закон «О защите детей от информации, причиняющей вред их здоровью и развитию» от 29.12.2010 N 436-ФЗ </w:t>
        </w:r>
        <w:r w:rsidR="008354BC" w:rsidRPr="00DD41C5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>(последняя редакция)</w:t>
        </w:r>
      </w:hyperlink>
    </w:p>
    <w:p w:rsidR="008354BC" w:rsidRPr="008354BC" w:rsidRDefault="00747D67" w:rsidP="00705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120"/>
          <w:szCs w:val="28"/>
          <w:lang w:eastAsia="ru-RU"/>
        </w:rPr>
      </w:pPr>
      <w:hyperlink r:id="rId8" w:tgtFrame="_blank" w:history="1"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Федеральный закон «О персональных данных» от 27.07.2006 N 152-ФЗ </w:t>
        </w:r>
        <w:r w:rsidR="008354BC" w:rsidRPr="00DD41C5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>(последняя редакция)</w:t>
        </w:r>
      </w:hyperlink>
    </w:p>
    <w:p w:rsidR="008354BC" w:rsidRPr="007051AD" w:rsidRDefault="00747D67" w:rsidP="00705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120"/>
          <w:szCs w:val="28"/>
          <w:lang w:eastAsia="ru-RU"/>
        </w:rPr>
      </w:pPr>
      <w:hyperlink r:id="rId9" w:tgtFrame="_blank" w:history="1"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Федеральный закон «Об информации, информационных технологиях и о защите информации» от 27.07.2006 N 149-ФЗ </w:t>
        </w:r>
        <w:r w:rsidR="008354BC" w:rsidRPr="00DD41C5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>(последняя редакция)</w:t>
        </w:r>
      </w:hyperlink>
    </w:p>
    <w:p w:rsidR="007051AD" w:rsidRPr="007051AD" w:rsidRDefault="00747D67" w:rsidP="007051AD">
      <w:pPr>
        <w:numPr>
          <w:ilvl w:val="0"/>
          <w:numId w:val="1"/>
        </w:numPr>
        <w:spacing w:after="0" w:line="240" w:lineRule="auto"/>
        <w:ind w:right="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hyperlink r:id="rId10" w:tgtFrame="_blank" w:history="1">
        <w:r w:rsidR="007051AD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Указ Президента РФ от 31.12.2015 № 683</w:t>
        </w:r>
      </w:hyperlink>
      <w:r w:rsidR="007051AD" w:rsidRPr="007051A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«О Стратегии национальной безопасности Российской Федерации»</w:t>
      </w:r>
    </w:p>
    <w:p w:rsidR="007051AD" w:rsidRPr="00DD41C5" w:rsidRDefault="00747D67" w:rsidP="007051AD">
      <w:pPr>
        <w:numPr>
          <w:ilvl w:val="0"/>
          <w:numId w:val="1"/>
        </w:numPr>
        <w:spacing w:after="0" w:line="240" w:lineRule="auto"/>
        <w:ind w:right="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hyperlink r:id="rId11" w:tgtFrame="_blank" w:history="1">
        <w:r w:rsidR="007051AD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Указ Президента РФ от 05.12.2016 № 646</w:t>
        </w:r>
      </w:hyperlink>
      <w:r w:rsidR="007051AD" w:rsidRPr="007051A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«Об утверждении Доктрины информационной безопасности Российской Федерации»</w:t>
      </w:r>
    </w:p>
    <w:p w:rsidR="00DD41C5" w:rsidRPr="00AD44F7" w:rsidRDefault="00747D67" w:rsidP="00DD41C5">
      <w:pPr>
        <w:numPr>
          <w:ilvl w:val="0"/>
          <w:numId w:val="1"/>
        </w:numPr>
        <w:spacing w:after="0" w:line="240" w:lineRule="auto"/>
        <w:ind w:right="75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="00DD41C5" w:rsidRPr="00DD41C5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Указ Президента РФ от 04.03.2013 г. № 183</w:t>
        </w:r>
        <w:r w:rsidR="00DD41C5" w:rsidRPr="00DD41C5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 xml:space="preserve"> «О рассмотрении общественных инициатив, направленных гражданами Российской Федерации с использованием </w:t>
        </w:r>
        <w:proofErr w:type="spellStart"/>
        <w:r w:rsidR="00DD41C5" w:rsidRPr="00DD41C5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>интернет-ресурса</w:t>
        </w:r>
        <w:proofErr w:type="spellEnd"/>
        <w:r w:rsidR="00DD41C5" w:rsidRPr="00DD41C5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 xml:space="preserve"> «Российская общественная инициатива</w:t>
        </w:r>
      </w:hyperlink>
      <w:hyperlink r:id="rId13" w:history="1">
        <w:r w:rsidR="00DD41C5" w:rsidRPr="00DD41C5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>»</w:t>
        </w:r>
      </w:hyperlink>
    </w:p>
    <w:p w:rsidR="00AD44F7" w:rsidRPr="00AD44F7" w:rsidRDefault="00747D67" w:rsidP="00DD41C5">
      <w:pPr>
        <w:numPr>
          <w:ilvl w:val="0"/>
          <w:numId w:val="1"/>
        </w:numPr>
        <w:spacing w:after="0" w:line="240" w:lineRule="auto"/>
        <w:ind w:right="75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hyperlink r:id="rId14" w:history="1">
        <w:r w:rsidR="00AD44F7" w:rsidRPr="00AD44F7">
          <w:rPr>
            <w:rStyle w:val="a5"/>
            <w:rFonts w:eastAsia="Times New Roman" w:cs="Times New Roman"/>
            <w:szCs w:val="28"/>
            <w:bdr w:val="none" w:sz="0" w:space="0" w:color="auto" w:frame="1"/>
            <w:lang w:eastAsia="ru-RU"/>
          </w:rPr>
          <w:t>Указ Президента РФ от 09.05.2017 № 203</w:t>
        </w:r>
      </w:hyperlink>
      <w:r w:rsidR="00AD44F7" w:rsidRPr="00AD44F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«О Стратегии развития информационного общества в Российской Федерации на 2017-2030 годы» </w:t>
      </w:r>
    </w:p>
    <w:p w:rsidR="008354BC" w:rsidRPr="008354BC" w:rsidRDefault="00747D67" w:rsidP="00AD44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120"/>
          <w:szCs w:val="28"/>
          <w:lang w:eastAsia="ru-RU"/>
        </w:rPr>
      </w:pPr>
      <w:hyperlink r:id="rId15" w:tgtFrame="_blank" w:history="1"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Минкомсвязи</w:t>
        </w:r>
        <w:proofErr w:type="spellEnd"/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 России</w:t>
        </w:r>
        <w:r w:rsidR="00AD44F7" w:rsidRPr="00AD44F7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 от 16.06.2014 №161</w:t>
        </w:r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="008354BC" w:rsidRPr="00AD44F7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 xml:space="preserve"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 </w:t>
        </w:r>
      </w:hyperlink>
    </w:p>
    <w:p w:rsidR="008354BC" w:rsidRPr="008354BC" w:rsidRDefault="008354BC" w:rsidP="00705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120"/>
          <w:szCs w:val="28"/>
          <w:lang w:eastAsia="ru-RU"/>
        </w:rPr>
      </w:pPr>
      <w:r w:rsidRPr="008354BC">
        <w:rPr>
          <w:rFonts w:eastAsia="Times New Roman" w:cs="Times New Roman"/>
          <w:color w:val="222120"/>
          <w:szCs w:val="28"/>
          <w:lang w:eastAsia="ru-RU"/>
        </w:rPr>
        <w:t>Статья 13 Федерального закона от 25.07.2002 № 114-ФЗ «О противодействии экстремистской деятельности», пунктом 7 Положения о Министерстве юстиции Российской Федерации, утвержденного Указом Президента Российской Федерации от 13.10.2004 № 1313, на Минюст России возложены функции по ведению, опубликованию и размещению в сети Интернет </w:t>
      </w:r>
      <w:hyperlink r:id="rId16" w:tgtFrame="_blank" w:history="1">
        <w:r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федерального списка экстремистских материалов</w:t>
        </w:r>
      </w:hyperlink>
      <w:r w:rsidRPr="008354BC">
        <w:rPr>
          <w:rFonts w:eastAsia="Times New Roman" w:cs="Times New Roman"/>
          <w:color w:val="222120"/>
          <w:szCs w:val="28"/>
          <w:lang w:eastAsia="ru-RU"/>
        </w:rPr>
        <w:t>.</w:t>
      </w:r>
    </w:p>
    <w:p w:rsidR="008354BC" w:rsidRPr="00DD41C5" w:rsidRDefault="00747D67" w:rsidP="00705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120"/>
          <w:szCs w:val="28"/>
          <w:lang w:eastAsia="ru-RU"/>
        </w:rPr>
      </w:pPr>
      <w:hyperlink r:id="rId17" w:tgtFrame="_blank" w:history="1">
        <w:r w:rsidR="00DD41C5" w:rsidRPr="00AD44F7">
          <w:rPr>
            <w:rFonts w:eastAsia="Times New Roman" w:cs="Times New Roman"/>
            <w:color w:val="222120"/>
            <w:szCs w:val="28"/>
            <w:lang w:eastAsia="ru-RU"/>
          </w:rPr>
          <w:t xml:space="preserve">Концепция </w:t>
        </w:r>
        <w:r w:rsidR="008354BC" w:rsidRPr="00AD44F7">
          <w:rPr>
            <w:rFonts w:eastAsia="Times New Roman" w:cs="Times New Roman"/>
            <w:color w:val="222120"/>
            <w:szCs w:val="28"/>
            <w:lang w:eastAsia="ru-RU"/>
          </w:rPr>
          <w:t>информационной безопасности детей. </w:t>
        </w:r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Утверждена распоряжением Правительства Российской Федерации от 2 декабря 2015 г. № 2471-р</w:t>
        </w:r>
      </w:hyperlink>
    </w:p>
    <w:p w:rsidR="008354BC" w:rsidRPr="008354BC" w:rsidRDefault="00747D67" w:rsidP="00705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120"/>
          <w:sz w:val="29"/>
          <w:szCs w:val="29"/>
          <w:lang w:eastAsia="ru-RU"/>
        </w:rPr>
      </w:pPr>
      <w:hyperlink r:id="rId18" w:tgtFrame="_blank" w:history="1"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8354BC" w:rsidRPr="007051AD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 xml:space="preserve"> России от 14.05.2018 N 08-1184 «О направлении информации»</w:t>
        </w:r>
      </w:hyperlink>
      <w:r w:rsidR="008354BC" w:rsidRPr="008354BC">
        <w:rPr>
          <w:rFonts w:eastAsia="Times New Roman" w:cs="Times New Roman"/>
          <w:color w:val="222120"/>
          <w:szCs w:val="28"/>
          <w:lang w:eastAsia="ru-RU"/>
        </w:rPr>
        <w:t> 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</w:t>
      </w:r>
      <w:r w:rsidR="008354BC" w:rsidRPr="008354BC">
        <w:rPr>
          <w:rFonts w:eastAsia="Times New Roman" w:cs="Times New Roman"/>
          <w:color w:val="222120"/>
          <w:szCs w:val="28"/>
          <w:lang w:eastAsia="ru-RU"/>
        </w:rPr>
        <w:br/>
      </w:r>
      <w:r w:rsidR="008354BC" w:rsidRPr="008354BC">
        <w:rPr>
          <w:rFonts w:eastAsia="Times New Roman" w:cs="Times New Roman"/>
          <w:color w:val="222120"/>
          <w:szCs w:val="28"/>
          <w:lang w:eastAsia="ru-RU"/>
        </w:rPr>
        <w:lastRenderedPageBreak/>
        <w:t>осуществляющих управление в сфере образования, информации о безопасном поведении и использовании сети «Интернет»)</w:t>
      </w:r>
    </w:p>
    <w:p w:rsidR="00E92045" w:rsidRDefault="00E92045"/>
    <w:sectPr w:rsidR="00E9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B55"/>
    <w:multiLevelType w:val="multilevel"/>
    <w:tmpl w:val="66D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F7CF3"/>
    <w:multiLevelType w:val="multilevel"/>
    <w:tmpl w:val="9EDC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EF3905"/>
    <w:multiLevelType w:val="multilevel"/>
    <w:tmpl w:val="89D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9C6DDA"/>
    <w:multiLevelType w:val="multilevel"/>
    <w:tmpl w:val="0FB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BC"/>
    <w:rsid w:val="007051AD"/>
    <w:rsid w:val="00747D67"/>
    <w:rsid w:val="008354BC"/>
    <w:rsid w:val="00AD44F7"/>
    <w:rsid w:val="00DD41C5"/>
    <w:rsid w:val="00E9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4B39-19CE-4F6B-A295-A185BA3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4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4BC"/>
    <w:rPr>
      <w:b/>
      <w:bCs/>
    </w:rPr>
  </w:style>
  <w:style w:type="character" w:styleId="a5">
    <w:name w:val="Hyperlink"/>
    <w:basedOn w:val="a0"/>
    <w:uiPriority w:val="99"/>
    <w:unhideWhenUsed/>
    <w:rsid w:val="008354BC"/>
    <w:rPr>
      <w:color w:val="0000FF"/>
      <w:u w:val="single"/>
    </w:rPr>
  </w:style>
  <w:style w:type="paragraph" w:customStyle="1" w:styleId="nopadding">
    <w:name w:val="nopadding"/>
    <w:basedOn w:val="a"/>
    <w:rsid w:val="008354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51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" TargetMode="External"/><Relationship Id="rId13" Type="http://schemas.openxmlformats.org/officeDocument/2006/relationships/hyperlink" Target="http://base.garant.ru/70326884/" TargetMode="External"/><Relationship Id="rId18" Type="http://schemas.openxmlformats.org/officeDocument/2006/relationships/hyperlink" Target="http://rulaws.ru/acts/Pismo-Minobrnauki-Rossii-ot-14.05.2018-N-08-11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8808/" TargetMode="External"/><Relationship Id="rId12" Type="http://schemas.openxmlformats.org/officeDocument/2006/relationships/hyperlink" Target="http://base.garant.ru/70326884/" TargetMode="External"/><Relationship Id="rId17" Type="http://schemas.openxmlformats.org/officeDocument/2006/relationships/hyperlink" Target="http://www.garant.ru/products/ipo/prime/doc/71167034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just.ru/ru/extremist-material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53576" TargetMode="External"/><Relationship Id="rId11" Type="http://schemas.openxmlformats.org/officeDocument/2006/relationships/hyperlink" Target="http://docs.cntd.ru/document/420384668" TargetMode="External"/><Relationship Id="rId5" Type="http://schemas.openxmlformats.org/officeDocument/2006/relationships/hyperlink" Target="http://docs.cntd.ru/document/901713538" TargetMode="External"/><Relationship Id="rId15" Type="http://schemas.openxmlformats.org/officeDocument/2006/relationships/hyperlink" Target="http://minsvyaz.ru/ru/documents/4446/" TargetMode="External"/><Relationship Id="rId10" Type="http://schemas.openxmlformats.org/officeDocument/2006/relationships/hyperlink" Target="http://docs.cntd.ru/document/42032728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798/" TargetMode="External"/><Relationship Id="rId14" Type="http://schemas.openxmlformats.org/officeDocument/2006/relationships/hyperlink" Target="http://ivo.garant.ru/proxy/share?data=q4Og0aLnpN5Pvp_qlYqxjK_xqrzXt9W_qeqZArb1tcalo_yf8-aowbnJtcvygADzs-CA4ZPmnOGK8pjwn7XksvC9xL7Kjue0lRrwiuGD5rDktOH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Клименкова О.П.</cp:lastModifiedBy>
  <cp:revision>2</cp:revision>
  <cp:lastPrinted>2021-06-10T12:00:00Z</cp:lastPrinted>
  <dcterms:created xsi:type="dcterms:W3CDTF">2021-06-10T15:02:00Z</dcterms:created>
  <dcterms:modified xsi:type="dcterms:W3CDTF">2021-06-10T15:02:00Z</dcterms:modified>
</cp:coreProperties>
</file>