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76" w:type="dxa"/>
        <w:tblLook w:val="04A0" w:firstRow="1" w:lastRow="0" w:firstColumn="1" w:lastColumn="0" w:noHBand="0" w:noVBand="1"/>
      </w:tblPr>
      <w:tblGrid>
        <w:gridCol w:w="3545"/>
        <w:gridCol w:w="3685"/>
        <w:gridCol w:w="2693"/>
      </w:tblGrid>
      <w:tr w:rsidR="006C4DA3" w:rsidTr="00747E9A">
        <w:tc>
          <w:tcPr>
            <w:tcW w:w="3545" w:type="dxa"/>
          </w:tcPr>
          <w:p w:rsidR="006C4DA3" w:rsidRDefault="006C4DA3">
            <w:pPr>
              <w:pStyle w:val="a6"/>
              <w:jc w:val="left"/>
              <w:rPr>
                <w:b w:val="0"/>
                <w:sz w:val="24"/>
              </w:rPr>
            </w:pPr>
            <w:r>
              <w:rPr>
                <w:b w:val="0"/>
                <w:sz w:val="24"/>
              </w:rPr>
              <w:t xml:space="preserve">СОГЛАСОВАНО   </w:t>
            </w:r>
          </w:p>
          <w:p w:rsidR="006C4DA3" w:rsidRDefault="006C4DA3">
            <w:pPr>
              <w:pStyle w:val="a6"/>
              <w:rPr>
                <w:b w:val="0"/>
                <w:sz w:val="24"/>
              </w:rPr>
            </w:pPr>
          </w:p>
          <w:p w:rsidR="006C4DA3" w:rsidRDefault="006C4DA3">
            <w:pPr>
              <w:pStyle w:val="a6"/>
              <w:jc w:val="left"/>
              <w:rPr>
                <w:b w:val="0"/>
                <w:sz w:val="24"/>
              </w:rPr>
            </w:pPr>
            <w:r>
              <w:rPr>
                <w:b w:val="0"/>
                <w:sz w:val="24"/>
              </w:rPr>
              <w:t>Управляющим Советом</w:t>
            </w:r>
          </w:p>
          <w:p w:rsidR="006C4DA3" w:rsidRDefault="006C4DA3" w:rsidP="00747E9A">
            <w:pPr>
              <w:pStyle w:val="a6"/>
              <w:jc w:val="both"/>
              <w:rPr>
                <w:b w:val="0"/>
                <w:sz w:val="24"/>
              </w:rPr>
            </w:pPr>
            <w:r>
              <w:rPr>
                <w:b w:val="0"/>
                <w:sz w:val="24"/>
              </w:rPr>
              <w:t>Протокол № 1 от 2</w:t>
            </w:r>
            <w:r>
              <w:rPr>
                <w:b w:val="0"/>
                <w:sz w:val="24"/>
              </w:rPr>
              <w:t>7</w:t>
            </w:r>
            <w:r>
              <w:rPr>
                <w:b w:val="0"/>
                <w:sz w:val="24"/>
              </w:rPr>
              <w:t>.08.201</w:t>
            </w:r>
            <w:r w:rsidR="00747E9A">
              <w:rPr>
                <w:b w:val="0"/>
                <w:sz w:val="24"/>
              </w:rPr>
              <w:t>4</w:t>
            </w:r>
            <w:r>
              <w:rPr>
                <w:b w:val="0"/>
                <w:sz w:val="24"/>
              </w:rPr>
              <w:t>г.</w:t>
            </w:r>
          </w:p>
        </w:tc>
        <w:tc>
          <w:tcPr>
            <w:tcW w:w="3685" w:type="dxa"/>
          </w:tcPr>
          <w:p w:rsidR="006C4DA3" w:rsidRDefault="006C4DA3">
            <w:pPr>
              <w:pStyle w:val="a6"/>
              <w:jc w:val="left"/>
              <w:rPr>
                <w:b w:val="0"/>
                <w:sz w:val="24"/>
              </w:rPr>
            </w:pPr>
            <w:r>
              <w:rPr>
                <w:b w:val="0"/>
                <w:sz w:val="24"/>
              </w:rPr>
              <w:t xml:space="preserve">ПРИНЯТО </w:t>
            </w:r>
          </w:p>
          <w:p w:rsidR="006C4DA3" w:rsidRDefault="006C4DA3">
            <w:pPr>
              <w:pStyle w:val="a6"/>
              <w:jc w:val="left"/>
              <w:rPr>
                <w:b w:val="0"/>
                <w:sz w:val="24"/>
              </w:rPr>
            </w:pPr>
          </w:p>
          <w:p w:rsidR="006C4DA3" w:rsidRDefault="006C4DA3">
            <w:pPr>
              <w:pStyle w:val="a6"/>
              <w:jc w:val="left"/>
              <w:rPr>
                <w:b w:val="0"/>
                <w:sz w:val="24"/>
              </w:rPr>
            </w:pPr>
            <w:r>
              <w:rPr>
                <w:b w:val="0"/>
                <w:sz w:val="24"/>
              </w:rPr>
              <w:t>Педагогическим советом школы</w:t>
            </w:r>
          </w:p>
          <w:p w:rsidR="006C4DA3" w:rsidRDefault="006C4DA3">
            <w:pPr>
              <w:pStyle w:val="a6"/>
              <w:jc w:val="left"/>
              <w:rPr>
                <w:b w:val="0"/>
                <w:sz w:val="24"/>
              </w:rPr>
            </w:pPr>
            <w:r>
              <w:rPr>
                <w:b w:val="0"/>
                <w:sz w:val="24"/>
              </w:rPr>
              <w:t xml:space="preserve">Протокол №1 от </w:t>
            </w:r>
            <w:r>
              <w:rPr>
                <w:b w:val="0"/>
                <w:sz w:val="24"/>
              </w:rPr>
              <w:t>29</w:t>
            </w:r>
            <w:r>
              <w:rPr>
                <w:b w:val="0"/>
                <w:sz w:val="24"/>
              </w:rPr>
              <w:t>.08. 201</w:t>
            </w:r>
            <w:r w:rsidR="00747E9A">
              <w:rPr>
                <w:b w:val="0"/>
                <w:sz w:val="24"/>
              </w:rPr>
              <w:t>4</w:t>
            </w:r>
            <w:r>
              <w:rPr>
                <w:b w:val="0"/>
                <w:sz w:val="24"/>
              </w:rPr>
              <w:t>г.</w:t>
            </w:r>
          </w:p>
          <w:p w:rsidR="006C4DA3" w:rsidRDefault="006C4DA3">
            <w:pPr>
              <w:pStyle w:val="a6"/>
              <w:jc w:val="left"/>
              <w:rPr>
                <w:b w:val="0"/>
                <w:sz w:val="24"/>
              </w:rPr>
            </w:pPr>
          </w:p>
        </w:tc>
        <w:tc>
          <w:tcPr>
            <w:tcW w:w="2693" w:type="dxa"/>
          </w:tcPr>
          <w:p w:rsidR="006C4DA3" w:rsidRDefault="006C4DA3">
            <w:pPr>
              <w:pStyle w:val="a6"/>
              <w:jc w:val="left"/>
              <w:rPr>
                <w:b w:val="0"/>
                <w:sz w:val="24"/>
              </w:rPr>
            </w:pPr>
            <w:r>
              <w:rPr>
                <w:b w:val="0"/>
                <w:sz w:val="24"/>
              </w:rPr>
              <w:t>УТВЕРЖДЕНО</w:t>
            </w:r>
          </w:p>
          <w:p w:rsidR="006C4DA3" w:rsidRDefault="006C4DA3">
            <w:pPr>
              <w:pStyle w:val="a6"/>
              <w:jc w:val="left"/>
              <w:rPr>
                <w:b w:val="0"/>
                <w:sz w:val="24"/>
              </w:rPr>
            </w:pPr>
          </w:p>
          <w:p w:rsidR="006C4DA3" w:rsidRDefault="006C4DA3">
            <w:pPr>
              <w:pStyle w:val="a6"/>
              <w:jc w:val="left"/>
              <w:rPr>
                <w:b w:val="0"/>
                <w:sz w:val="24"/>
              </w:rPr>
            </w:pPr>
            <w:r>
              <w:rPr>
                <w:b w:val="0"/>
                <w:sz w:val="24"/>
              </w:rPr>
              <w:t xml:space="preserve">приказом по школе </w:t>
            </w:r>
          </w:p>
          <w:p w:rsidR="006C4DA3" w:rsidRDefault="006C4DA3" w:rsidP="00747E9A">
            <w:pPr>
              <w:pStyle w:val="a6"/>
              <w:jc w:val="left"/>
              <w:rPr>
                <w:b w:val="0"/>
                <w:sz w:val="24"/>
              </w:rPr>
            </w:pPr>
            <w:r>
              <w:rPr>
                <w:b w:val="0"/>
                <w:sz w:val="24"/>
              </w:rPr>
              <w:t xml:space="preserve">от </w:t>
            </w:r>
            <w:r>
              <w:rPr>
                <w:b w:val="0"/>
                <w:sz w:val="24"/>
              </w:rPr>
              <w:t>02.09</w:t>
            </w:r>
            <w:r>
              <w:rPr>
                <w:b w:val="0"/>
                <w:sz w:val="24"/>
              </w:rPr>
              <w:t>.201</w:t>
            </w:r>
            <w:r w:rsidR="00747E9A">
              <w:rPr>
                <w:b w:val="0"/>
                <w:sz w:val="24"/>
              </w:rPr>
              <w:t>4</w:t>
            </w:r>
            <w:r>
              <w:rPr>
                <w:b w:val="0"/>
                <w:sz w:val="24"/>
              </w:rPr>
              <w:t xml:space="preserve"> г. №84</w:t>
            </w:r>
          </w:p>
        </w:tc>
      </w:tr>
    </w:tbl>
    <w:p w:rsidR="0064447C" w:rsidRPr="00E2412D" w:rsidRDefault="007509C8" w:rsidP="00E2412D">
      <w:pPr>
        <w:pStyle w:val="a3"/>
        <w:spacing w:before="0" w:beforeAutospacing="0" w:after="0" w:afterAutospacing="0"/>
        <w:jc w:val="both"/>
        <w:rPr>
          <w:color w:val="000000"/>
          <w:sz w:val="28"/>
          <w:szCs w:val="28"/>
        </w:rPr>
      </w:pPr>
      <w:r>
        <w:rPr>
          <w:color w:val="000000"/>
          <w:sz w:val="28"/>
          <w:szCs w:val="28"/>
        </w:rPr>
        <w:t xml:space="preserve"> </w:t>
      </w:r>
    </w:p>
    <w:p w:rsidR="0064447C" w:rsidRPr="007B449F" w:rsidRDefault="0064447C" w:rsidP="007B449F">
      <w:pPr>
        <w:jc w:val="both"/>
        <w:rPr>
          <w:rFonts w:ascii="Times New Roman" w:hAnsi="Times New Roman" w:cs="Times New Roman"/>
          <w:sz w:val="28"/>
          <w:szCs w:val="28"/>
        </w:rPr>
      </w:pPr>
    </w:p>
    <w:p w:rsidR="0064447C" w:rsidRPr="0064447C" w:rsidRDefault="0064447C" w:rsidP="007B449F">
      <w:pPr>
        <w:shd w:val="clear" w:color="auto" w:fill="FFFFFF"/>
        <w:spacing w:after="0" w:line="234" w:lineRule="atLeast"/>
        <w:jc w:val="center"/>
        <w:rPr>
          <w:rFonts w:ascii="Times New Roman" w:eastAsia="Times New Roman" w:hAnsi="Times New Roman" w:cs="Times New Roman"/>
          <w:color w:val="000000"/>
          <w:sz w:val="28"/>
          <w:szCs w:val="28"/>
        </w:rPr>
      </w:pPr>
      <w:r w:rsidRPr="0064447C">
        <w:rPr>
          <w:rFonts w:ascii="Times New Roman" w:eastAsia="Times New Roman" w:hAnsi="Times New Roman" w:cs="Times New Roman"/>
          <w:b/>
          <w:bCs/>
          <w:color w:val="000000"/>
          <w:sz w:val="28"/>
          <w:szCs w:val="28"/>
        </w:rPr>
        <w:t>ПОЛОЖЕНИЕ</w:t>
      </w:r>
    </w:p>
    <w:p w:rsidR="0064447C" w:rsidRPr="0064447C" w:rsidRDefault="0064447C" w:rsidP="007B449F">
      <w:pPr>
        <w:shd w:val="clear" w:color="auto" w:fill="FFFFFF"/>
        <w:spacing w:after="0" w:line="240" w:lineRule="auto"/>
        <w:jc w:val="center"/>
        <w:rPr>
          <w:rFonts w:ascii="Times New Roman" w:eastAsia="Times New Roman" w:hAnsi="Times New Roman" w:cs="Times New Roman"/>
          <w:color w:val="000000"/>
          <w:sz w:val="28"/>
          <w:szCs w:val="28"/>
        </w:rPr>
      </w:pPr>
      <w:r w:rsidRPr="0064447C">
        <w:rPr>
          <w:rFonts w:ascii="Times New Roman" w:eastAsia="Times New Roman" w:hAnsi="Times New Roman" w:cs="Times New Roman"/>
          <w:b/>
          <w:bCs/>
          <w:color w:val="000000"/>
          <w:sz w:val="28"/>
          <w:szCs w:val="28"/>
        </w:rPr>
        <w:t>о формах получения образования</w:t>
      </w:r>
    </w:p>
    <w:p w:rsidR="0064447C" w:rsidRPr="00F60821" w:rsidRDefault="0064447C" w:rsidP="00F60821">
      <w:pPr>
        <w:shd w:val="clear" w:color="auto" w:fill="FFFFFF"/>
        <w:spacing w:after="0" w:line="240" w:lineRule="auto"/>
        <w:jc w:val="center"/>
        <w:rPr>
          <w:rFonts w:ascii="Times New Roman" w:eastAsia="Times New Roman" w:hAnsi="Times New Roman" w:cs="Times New Roman"/>
          <w:b/>
          <w:bCs/>
          <w:color w:val="000000"/>
          <w:sz w:val="28"/>
          <w:szCs w:val="28"/>
        </w:rPr>
      </w:pPr>
      <w:r w:rsidRPr="0064447C">
        <w:rPr>
          <w:rFonts w:ascii="Times New Roman" w:eastAsia="Times New Roman" w:hAnsi="Times New Roman" w:cs="Times New Roman"/>
          <w:b/>
          <w:bCs/>
          <w:color w:val="000000"/>
          <w:sz w:val="28"/>
          <w:szCs w:val="28"/>
        </w:rPr>
        <w:t>в МБОУ "</w:t>
      </w:r>
      <w:r w:rsidR="00F60821">
        <w:rPr>
          <w:rFonts w:ascii="Times New Roman" w:eastAsia="Times New Roman" w:hAnsi="Times New Roman" w:cs="Times New Roman"/>
          <w:b/>
          <w:bCs/>
          <w:color w:val="000000"/>
          <w:sz w:val="28"/>
          <w:szCs w:val="28"/>
        </w:rPr>
        <w:t>Кобринская основная общеобразовательная школа</w:t>
      </w:r>
      <w:r w:rsidRPr="0064447C">
        <w:rPr>
          <w:rFonts w:ascii="Times New Roman" w:eastAsia="Times New Roman" w:hAnsi="Times New Roman" w:cs="Times New Roman"/>
          <w:b/>
          <w:bCs/>
          <w:color w:val="000000"/>
          <w:sz w:val="28"/>
          <w:szCs w:val="28"/>
        </w:rPr>
        <w:t>"</w:t>
      </w:r>
    </w:p>
    <w:p w:rsidR="0064447C" w:rsidRPr="0064447C" w:rsidRDefault="0064447C" w:rsidP="007B449F">
      <w:pPr>
        <w:shd w:val="clear" w:color="auto" w:fill="FFFFFF"/>
        <w:spacing w:after="0" w:line="234" w:lineRule="atLeast"/>
        <w:jc w:val="both"/>
        <w:rPr>
          <w:rFonts w:ascii="Times New Roman" w:eastAsia="Times New Roman" w:hAnsi="Times New Roman" w:cs="Times New Roman"/>
          <w:color w:val="000000"/>
          <w:sz w:val="28"/>
          <w:szCs w:val="28"/>
        </w:rPr>
      </w:pPr>
    </w:p>
    <w:p w:rsidR="0064447C" w:rsidRPr="0064447C" w:rsidRDefault="0064447C" w:rsidP="007B449F">
      <w:pPr>
        <w:numPr>
          <w:ilvl w:val="0"/>
          <w:numId w:val="2"/>
        </w:numPr>
        <w:shd w:val="clear" w:color="auto" w:fill="FFFFFF"/>
        <w:spacing w:before="100" w:beforeAutospacing="1" w:after="120" w:line="234" w:lineRule="atLeast"/>
        <w:ind w:left="480"/>
        <w:jc w:val="center"/>
        <w:rPr>
          <w:rFonts w:ascii="Times New Roman" w:eastAsia="Times New Roman" w:hAnsi="Times New Roman" w:cs="Times New Roman"/>
          <w:b/>
          <w:color w:val="000000"/>
          <w:sz w:val="28"/>
          <w:szCs w:val="28"/>
        </w:rPr>
      </w:pPr>
      <w:r w:rsidRPr="0064447C">
        <w:rPr>
          <w:rFonts w:ascii="Times New Roman" w:eastAsia="Times New Roman" w:hAnsi="Times New Roman" w:cs="Times New Roman"/>
          <w:b/>
          <w:color w:val="000000"/>
          <w:sz w:val="28"/>
          <w:szCs w:val="28"/>
        </w:rPr>
        <w:t>Общие положения</w:t>
      </w:r>
      <w:bookmarkStart w:id="0" w:name="_GoBack"/>
      <w:bookmarkEnd w:id="0"/>
    </w:p>
    <w:p w:rsidR="0064447C" w:rsidRPr="006560F1" w:rsidRDefault="007B449F" w:rsidP="007B449F">
      <w:pPr>
        <w:shd w:val="clear" w:color="auto" w:fill="FFFFFF"/>
        <w:spacing w:after="0" w:line="240" w:lineRule="auto"/>
        <w:jc w:val="both"/>
        <w:rPr>
          <w:rFonts w:ascii="Times New Roman" w:eastAsia="Times New Roman" w:hAnsi="Times New Roman" w:cs="Times New Roman"/>
          <w:bCs/>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1.1. Настоящее положение регулирует деятельность МБОУ "</w:t>
      </w:r>
      <w:r w:rsidRPr="006560F1">
        <w:rPr>
          <w:rFonts w:ascii="Times New Roman" w:eastAsia="Times New Roman" w:hAnsi="Times New Roman" w:cs="Times New Roman"/>
          <w:b/>
          <w:bCs/>
          <w:color w:val="000000"/>
          <w:sz w:val="26"/>
          <w:szCs w:val="26"/>
        </w:rPr>
        <w:t xml:space="preserve"> </w:t>
      </w:r>
      <w:r w:rsidR="00F60821" w:rsidRPr="006560F1">
        <w:rPr>
          <w:rFonts w:ascii="Times New Roman" w:eastAsia="Times New Roman" w:hAnsi="Times New Roman" w:cs="Times New Roman"/>
          <w:bCs/>
          <w:color w:val="000000"/>
          <w:sz w:val="26"/>
          <w:szCs w:val="26"/>
        </w:rPr>
        <w:t>Кобринская основная общеобразовательная школа</w:t>
      </w:r>
      <w:r w:rsidR="0064447C" w:rsidRPr="006560F1">
        <w:rPr>
          <w:rFonts w:ascii="Times New Roman" w:eastAsia="Times New Roman" w:hAnsi="Times New Roman" w:cs="Times New Roman"/>
          <w:color w:val="000000"/>
          <w:sz w:val="26"/>
          <w:szCs w:val="26"/>
        </w:rPr>
        <w:t>", реализующего образовательные</w:t>
      </w:r>
      <w:r w:rsidR="00A75446">
        <w:rPr>
          <w:rFonts w:ascii="Times New Roman" w:eastAsia="Times New Roman" w:hAnsi="Times New Roman" w:cs="Times New Roman"/>
          <w:color w:val="000000"/>
          <w:sz w:val="26"/>
          <w:szCs w:val="26"/>
        </w:rPr>
        <w:t xml:space="preserve"> программы начального общего </w:t>
      </w:r>
      <w:proofErr w:type="gramStart"/>
      <w:r w:rsidR="00A75446">
        <w:rPr>
          <w:rFonts w:ascii="Times New Roman" w:eastAsia="Times New Roman" w:hAnsi="Times New Roman" w:cs="Times New Roman"/>
          <w:color w:val="000000"/>
          <w:sz w:val="26"/>
          <w:szCs w:val="26"/>
        </w:rPr>
        <w:t xml:space="preserve">и </w:t>
      </w:r>
      <w:r w:rsidR="0064447C" w:rsidRPr="006560F1">
        <w:rPr>
          <w:rFonts w:ascii="Times New Roman" w:eastAsia="Times New Roman" w:hAnsi="Times New Roman" w:cs="Times New Roman"/>
          <w:color w:val="000000"/>
          <w:sz w:val="26"/>
          <w:szCs w:val="26"/>
        </w:rPr>
        <w:t xml:space="preserve"> основного</w:t>
      </w:r>
      <w:proofErr w:type="gramEnd"/>
      <w:r w:rsidR="0064447C" w:rsidRPr="006560F1">
        <w:rPr>
          <w:rFonts w:ascii="Times New Roman" w:eastAsia="Times New Roman" w:hAnsi="Times New Roman" w:cs="Times New Roman"/>
          <w:color w:val="000000"/>
          <w:sz w:val="26"/>
          <w:szCs w:val="26"/>
        </w:rPr>
        <w:t xml:space="preserve"> общего образования (далее –</w:t>
      </w: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Школа). по организации образовательного процесса в различных формах получения общего образования гражданами, проживающими как на территории микрорайона Школы , так и за его пределами.</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1.2. С учетом потребностей и возможностей личности общеобразовательные программы</w:t>
      </w:r>
      <w:r w:rsidR="00F60821" w:rsidRPr="006560F1">
        <w:rPr>
          <w:rFonts w:ascii="Times New Roman" w:eastAsia="Times New Roman" w:hAnsi="Times New Roman" w:cs="Times New Roman"/>
          <w:color w:val="000000"/>
          <w:sz w:val="26"/>
          <w:szCs w:val="26"/>
        </w:rPr>
        <w:t xml:space="preserve"> </w:t>
      </w:r>
      <w:proofErr w:type="gramStart"/>
      <w:r w:rsidR="00F60821" w:rsidRPr="006560F1">
        <w:rPr>
          <w:rFonts w:ascii="Times New Roman" w:eastAsia="Times New Roman" w:hAnsi="Times New Roman" w:cs="Times New Roman"/>
          <w:color w:val="000000"/>
          <w:sz w:val="26"/>
          <w:szCs w:val="26"/>
        </w:rPr>
        <w:t xml:space="preserve">могут </w:t>
      </w:r>
      <w:r w:rsidR="0064447C" w:rsidRPr="006560F1">
        <w:rPr>
          <w:rFonts w:ascii="Times New Roman" w:eastAsia="Times New Roman" w:hAnsi="Times New Roman" w:cs="Times New Roman"/>
          <w:color w:val="000000"/>
          <w:sz w:val="26"/>
          <w:szCs w:val="26"/>
        </w:rPr>
        <w:t xml:space="preserve"> осваиват</w:t>
      </w:r>
      <w:r w:rsidR="00F60821" w:rsidRPr="006560F1">
        <w:rPr>
          <w:rFonts w:ascii="Times New Roman" w:eastAsia="Times New Roman" w:hAnsi="Times New Roman" w:cs="Times New Roman"/>
          <w:color w:val="000000"/>
          <w:sz w:val="26"/>
          <w:szCs w:val="26"/>
        </w:rPr>
        <w:t>ь</w:t>
      </w:r>
      <w:r w:rsidR="0064447C" w:rsidRPr="006560F1">
        <w:rPr>
          <w:rFonts w:ascii="Times New Roman" w:eastAsia="Times New Roman" w:hAnsi="Times New Roman" w:cs="Times New Roman"/>
          <w:color w:val="000000"/>
          <w:sz w:val="26"/>
          <w:szCs w:val="26"/>
        </w:rPr>
        <w:t>ся</w:t>
      </w:r>
      <w:proofErr w:type="gramEnd"/>
      <w:r w:rsidR="0064447C" w:rsidRPr="006560F1">
        <w:rPr>
          <w:rFonts w:ascii="Times New Roman" w:eastAsia="Times New Roman" w:hAnsi="Times New Roman" w:cs="Times New Roman"/>
          <w:color w:val="000000"/>
          <w:sz w:val="26"/>
          <w:szCs w:val="26"/>
        </w:rPr>
        <w:t xml:space="preserve"> в следующих формах: </w:t>
      </w:r>
      <w:r w:rsidR="0064447C" w:rsidRPr="00BE5FD3">
        <w:rPr>
          <w:rFonts w:ascii="Times New Roman" w:eastAsia="Times New Roman" w:hAnsi="Times New Roman" w:cs="Times New Roman"/>
          <w:sz w:val="26"/>
          <w:szCs w:val="26"/>
        </w:rPr>
        <w:t xml:space="preserve">в образовательном учреждении – в форме очной, очно-заочной </w:t>
      </w:r>
      <w:r w:rsidR="00A75446" w:rsidRPr="00BE5FD3">
        <w:rPr>
          <w:rFonts w:ascii="Times New Roman" w:eastAsia="Times New Roman" w:hAnsi="Times New Roman" w:cs="Times New Roman"/>
          <w:sz w:val="26"/>
          <w:szCs w:val="26"/>
        </w:rPr>
        <w:t>,</w:t>
      </w:r>
      <w:r w:rsidRPr="00BE5FD3">
        <w:rPr>
          <w:rFonts w:ascii="Times New Roman" w:eastAsia="Times New Roman" w:hAnsi="Times New Roman" w:cs="Times New Roman"/>
          <w:sz w:val="26"/>
          <w:szCs w:val="26"/>
        </w:rPr>
        <w:t xml:space="preserve"> </w:t>
      </w:r>
      <w:r w:rsidR="0064447C" w:rsidRPr="00BE5FD3">
        <w:rPr>
          <w:rFonts w:ascii="Times New Roman" w:eastAsia="Times New Roman" w:hAnsi="Times New Roman" w:cs="Times New Roman"/>
          <w:sz w:val="26"/>
          <w:szCs w:val="26"/>
        </w:rPr>
        <w:t xml:space="preserve"> заочной; в форме семейного образова</w:t>
      </w:r>
      <w:r w:rsidR="00BE5FD3">
        <w:rPr>
          <w:rFonts w:ascii="Times New Roman" w:eastAsia="Times New Roman" w:hAnsi="Times New Roman" w:cs="Times New Roman"/>
          <w:sz w:val="26"/>
          <w:szCs w:val="26"/>
        </w:rPr>
        <w:t>ния и самообразования</w:t>
      </w:r>
      <w:r w:rsidR="0064447C" w:rsidRPr="00BE5FD3">
        <w:rPr>
          <w:rFonts w:ascii="Times New Roman" w:eastAsia="Times New Roman" w:hAnsi="Times New Roman" w:cs="Times New Roman"/>
          <w:sz w:val="26"/>
          <w:szCs w:val="26"/>
        </w:rPr>
        <w:t>.</w:t>
      </w:r>
      <w:r w:rsidR="0064447C" w:rsidRPr="006560F1">
        <w:rPr>
          <w:rFonts w:ascii="Times New Roman" w:eastAsia="Times New Roman" w:hAnsi="Times New Roman" w:cs="Times New Roman"/>
          <w:color w:val="000000"/>
          <w:sz w:val="26"/>
          <w:szCs w:val="26"/>
        </w:rPr>
        <w:t xml:space="preserve"> Возможность освоения общеобразовательных программ в различных формах предоставляется на всех </w:t>
      </w:r>
      <w:r w:rsidRPr="006560F1">
        <w:rPr>
          <w:rFonts w:ascii="Times New Roman" w:eastAsia="Times New Roman" w:hAnsi="Times New Roman" w:cs="Times New Roman"/>
          <w:color w:val="000000"/>
          <w:sz w:val="26"/>
          <w:szCs w:val="26"/>
        </w:rPr>
        <w:t>уровнях</w:t>
      </w:r>
      <w:r w:rsidR="0064447C" w:rsidRPr="006560F1">
        <w:rPr>
          <w:rFonts w:ascii="Times New Roman" w:eastAsia="Times New Roman" w:hAnsi="Times New Roman" w:cs="Times New Roman"/>
          <w:color w:val="000000"/>
          <w:sz w:val="26"/>
          <w:szCs w:val="26"/>
        </w:rPr>
        <w:t xml:space="preserve">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 и по согласованию с родителями (законными представителями) несовершеннолетних обучающихся.</w:t>
      </w:r>
    </w:p>
    <w:p w:rsidR="0064447C" w:rsidRPr="00BE5FD3" w:rsidRDefault="0064447C" w:rsidP="00BE5FD3">
      <w:pPr>
        <w:shd w:val="clear" w:color="auto" w:fill="FFFFFF"/>
        <w:spacing w:after="0" w:line="240" w:lineRule="auto"/>
        <w:jc w:val="both"/>
        <w:rPr>
          <w:rFonts w:ascii="Times New Roman" w:eastAsia="Times New Roman" w:hAnsi="Times New Roman" w:cs="Times New Roman"/>
          <w:sz w:val="26"/>
          <w:szCs w:val="26"/>
        </w:rPr>
      </w:pPr>
      <w:r w:rsidRPr="00BE5FD3">
        <w:rPr>
          <w:rFonts w:ascii="Times New Roman" w:eastAsia="Times New Roman" w:hAnsi="Times New Roman" w:cs="Times New Roman"/>
          <w:sz w:val="26"/>
          <w:szCs w:val="26"/>
        </w:rPr>
        <w:t>Допускается сочетание различных форм получения общего образования.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1.3. 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1.4. Школа создает условия для реализации гражданами гарантированного государством права на получение общего образования.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1.5. Школа несет ответственность перед обучающимися, их родителями (законными представителями) и учредителем за качество образования и его соответствие федеральным государственным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способностям, интересам обучающихся, требованиям охраны их жизни и здоровья.</w:t>
      </w:r>
    </w:p>
    <w:p w:rsidR="0064447C" w:rsidRPr="006560F1" w:rsidRDefault="0064447C" w:rsidP="007B449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rPr>
      </w:pPr>
      <w:r w:rsidRPr="006560F1">
        <w:rPr>
          <w:rFonts w:ascii="Times New Roman" w:eastAsia="Times New Roman" w:hAnsi="Times New Roman" w:cs="Times New Roman"/>
          <w:b/>
          <w:color w:val="000000"/>
          <w:sz w:val="26"/>
          <w:szCs w:val="26"/>
        </w:rPr>
        <w:t>2. Общие требования к организации образовательного процесса</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2.1 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(полного) общего образования, обеспечивающими реализацию федерального государственного образовательного </w:t>
      </w:r>
      <w:r w:rsidR="0064447C" w:rsidRPr="006560F1">
        <w:rPr>
          <w:rFonts w:ascii="Times New Roman" w:eastAsia="Times New Roman" w:hAnsi="Times New Roman" w:cs="Times New Roman"/>
          <w:color w:val="000000"/>
          <w:sz w:val="26"/>
          <w:szCs w:val="26"/>
        </w:rPr>
        <w:lastRenderedPageBreak/>
        <w:t>стандарта с учетом типа и вида образовательного учреждения, образовательных потребностей и запросов обучающихся.</w:t>
      </w:r>
    </w:p>
    <w:p w:rsidR="0064447C" w:rsidRPr="006560F1" w:rsidRDefault="0064447C"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Основные общеобразовательные программы включают в себя учебный план, рабочие программы учебных курсов, предметов, дисциплин (модулей) и другие материалы, обеспечивающие</w:t>
      </w:r>
      <w:r w:rsidR="007B449F" w:rsidRPr="006560F1">
        <w:rPr>
          <w:rFonts w:ascii="Times New Roman" w:eastAsia="Times New Roman" w:hAnsi="Times New Roman" w:cs="Times New Roman"/>
          <w:color w:val="000000"/>
          <w:sz w:val="26"/>
          <w:szCs w:val="26"/>
        </w:rPr>
        <w:t xml:space="preserve"> качественное обучение, духовно-нравственное развитие и </w:t>
      </w:r>
      <w:r w:rsidRPr="006560F1">
        <w:rPr>
          <w:rFonts w:ascii="Times New Roman" w:eastAsia="Times New Roman" w:hAnsi="Times New Roman" w:cs="Times New Roman"/>
          <w:color w:val="000000"/>
          <w:sz w:val="26"/>
          <w:szCs w:val="26"/>
        </w:rPr>
        <w:t xml:space="preserve"> воспитание </w:t>
      </w:r>
      <w:r w:rsidR="007B449F" w:rsidRPr="006560F1">
        <w:rPr>
          <w:rFonts w:ascii="Times New Roman" w:eastAsia="Times New Roman" w:hAnsi="Times New Roman" w:cs="Times New Roman"/>
          <w:color w:val="000000"/>
          <w:sz w:val="26"/>
          <w:szCs w:val="26"/>
        </w:rPr>
        <w:t xml:space="preserve"> </w:t>
      </w:r>
      <w:r w:rsidRPr="006560F1">
        <w:rPr>
          <w:rFonts w:ascii="Times New Roman" w:eastAsia="Times New Roman" w:hAnsi="Times New Roman" w:cs="Times New Roman"/>
          <w:color w:val="000000"/>
          <w:sz w:val="26"/>
          <w:szCs w:val="26"/>
        </w:rPr>
        <w:t xml:space="preserve"> обучающихся.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2.2. При освоении основных общеобразовател</w:t>
      </w:r>
      <w:r w:rsidR="0097453F" w:rsidRPr="006560F1">
        <w:rPr>
          <w:rFonts w:ascii="Times New Roman" w:eastAsia="Times New Roman" w:hAnsi="Times New Roman" w:cs="Times New Roman"/>
          <w:color w:val="000000"/>
          <w:sz w:val="26"/>
          <w:szCs w:val="26"/>
        </w:rPr>
        <w:t>ьных программ начального общего и</w:t>
      </w:r>
      <w:r w:rsidR="0064447C" w:rsidRPr="006560F1">
        <w:rPr>
          <w:rFonts w:ascii="Times New Roman" w:eastAsia="Times New Roman" w:hAnsi="Times New Roman" w:cs="Times New Roman"/>
          <w:color w:val="000000"/>
          <w:sz w:val="26"/>
          <w:szCs w:val="26"/>
        </w:rPr>
        <w:t xml:space="preserve"> основного общего</w:t>
      </w:r>
      <w:r w:rsidR="0097453F"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образования в формах, предусмотренных настоящим Положением, совершеннолетний гражданин или его родители ( законные представители)несовершеннолетнего обучающегося должны быть ознакомлены с настоящим Положением, уставом общеобразовательного учреждения. учебным планом, программами учебных предметов, требованиями федерального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 обучения, а также с нормативными документами, регламентирующими проведение государственной (итоговой) </w:t>
      </w:r>
      <w:r w:rsidR="0097453F" w:rsidRPr="006560F1">
        <w:rPr>
          <w:rFonts w:ascii="Times New Roman" w:eastAsia="Times New Roman" w:hAnsi="Times New Roman" w:cs="Times New Roman"/>
          <w:color w:val="000000"/>
          <w:sz w:val="26"/>
          <w:szCs w:val="26"/>
        </w:rPr>
        <w:t>аттестации</w:t>
      </w:r>
      <w:r w:rsidR="0064447C" w:rsidRPr="006560F1">
        <w:rPr>
          <w:rFonts w:ascii="Times New Roman" w:eastAsia="Times New Roman" w:hAnsi="Times New Roman" w:cs="Times New Roman"/>
          <w:color w:val="000000"/>
          <w:sz w:val="26"/>
          <w:szCs w:val="26"/>
        </w:rPr>
        <w:t>.</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2.3. Обучающиеся, осваивающие основные общеобразовательные</w:t>
      </w:r>
      <w:r w:rsidR="0097453F" w:rsidRPr="006560F1">
        <w:rPr>
          <w:rFonts w:ascii="Times New Roman" w:eastAsia="Times New Roman" w:hAnsi="Times New Roman" w:cs="Times New Roman"/>
          <w:color w:val="000000"/>
          <w:sz w:val="26"/>
          <w:szCs w:val="26"/>
        </w:rPr>
        <w:t xml:space="preserve"> программы в очной,</w:t>
      </w:r>
      <w:r w:rsidR="0064447C" w:rsidRPr="006560F1">
        <w:rPr>
          <w:rFonts w:ascii="Times New Roman" w:eastAsia="Times New Roman" w:hAnsi="Times New Roman" w:cs="Times New Roman"/>
          <w:color w:val="000000"/>
          <w:sz w:val="26"/>
          <w:szCs w:val="26"/>
        </w:rPr>
        <w:t xml:space="preserve"> заочной формах или сочетающие данные формы, зачисляются в контингент обучающихся Школы. В приказе общеобразовательного учреждения и в личной карте обучающегося отражается форма освоения основных общеобразовательных программ в соответствии с заявлением совершеннолетнего гражданина или родителей (законных представителей) несовершеннолетнего обучающегося. Все данные об обучающемся вносятся в классный журнал того класса, в котором он будет числиться.</w:t>
      </w:r>
    </w:p>
    <w:p w:rsidR="0064447C" w:rsidRPr="006560F1" w:rsidRDefault="0064447C"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Обучающиеся, осваивающие основные общеобразовательные программы в форме экстерната, </w:t>
      </w:r>
      <w:r w:rsidR="007B449F" w:rsidRPr="006560F1">
        <w:rPr>
          <w:rFonts w:ascii="Times New Roman" w:eastAsia="Times New Roman" w:hAnsi="Times New Roman" w:cs="Times New Roman"/>
          <w:color w:val="000000"/>
          <w:sz w:val="26"/>
          <w:szCs w:val="26"/>
        </w:rPr>
        <w:t xml:space="preserve">семейного обучения </w:t>
      </w:r>
      <w:r w:rsidRPr="006560F1">
        <w:rPr>
          <w:rFonts w:ascii="Times New Roman" w:eastAsia="Times New Roman" w:hAnsi="Times New Roman" w:cs="Times New Roman"/>
          <w:color w:val="000000"/>
          <w:sz w:val="26"/>
          <w:szCs w:val="26"/>
        </w:rPr>
        <w:t>в контингент обучающихся не зачисляются, но учитываются в отдельном делопроизводстве.</w:t>
      </w:r>
    </w:p>
    <w:p w:rsidR="0064447C" w:rsidRPr="006560F1" w:rsidRDefault="0064447C"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Обучающиеся, сочетающие экстернат и очную форму получения образования, включаются в контингент обучающихся Школы и все данные о них вносятся в классный журнал того класса, в котором они числятся.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2.4.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2.5. Общеобразовательное учреждение осуществляет индивидуальный учет освоения обучающимися основных общеобразовательных программ</w:t>
      </w: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начального общего, основного </w:t>
      </w:r>
      <w:proofErr w:type="gramStart"/>
      <w:r w:rsidR="0064447C" w:rsidRPr="006560F1">
        <w:rPr>
          <w:rFonts w:ascii="Times New Roman" w:eastAsia="Times New Roman" w:hAnsi="Times New Roman" w:cs="Times New Roman"/>
          <w:color w:val="000000"/>
          <w:sz w:val="26"/>
          <w:szCs w:val="26"/>
        </w:rPr>
        <w:t>общего ,</w:t>
      </w:r>
      <w:proofErr w:type="gramEnd"/>
      <w:r w:rsidR="0064447C" w:rsidRPr="006560F1">
        <w:rPr>
          <w:rFonts w:ascii="Times New Roman" w:eastAsia="Times New Roman" w:hAnsi="Times New Roman" w:cs="Times New Roman"/>
          <w:color w:val="000000"/>
          <w:sz w:val="26"/>
          <w:szCs w:val="26"/>
        </w:rPr>
        <w:t xml:space="preserve"> среднего (полного) общего образования , а также хранение в архивах данных об 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2.6. Освоение основных общеобразовательных программ основного общего образования в общеобразовательном учреждении завершается обязательной государственной (итоговой) аттестацией обучающихся.</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2.7. Общеобразовательное учреждение выдает выпускникам, прошедшим государственную </w:t>
      </w:r>
      <w:proofErr w:type="gramStart"/>
      <w:r w:rsidR="0064447C" w:rsidRPr="006560F1">
        <w:rPr>
          <w:rFonts w:ascii="Times New Roman" w:eastAsia="Times New Roman" w:hAnsi="Times New Roman" w:cs="Times New Roman"/>
          <w:color w:val="000000"/>
          <w:sz w:val="26"/>
          <w:szCs w:val="26"/>
        </w:rPr>
        <w:t>( итоговую</w:t>
      </w:r>
      <w:proofErr w:type="gramEnd"/>
      <w:r w:rsidR="0064447C" w:rsidRPr="006560F1">
        <w:rPr>
          <w:rFonts w:ascii="Times New Roman" w:eastAsia="Times New Roman" w:hAnsi="Times New Roman" w:cs="Times New Roman"/>
          <w:color w:val="000000"/>
          <w:sz w:val="26"/>
          <w:szCs w:val="26"/>
        </w:rPr>
        <w:t xml:space="preserve"> ) аттестацию документ государственного образца о соответствующем уровне образования независимо от формы получения образования.</w:t>
      </w:r>
    </w:p>
    <w:p w:rsidR="0064447C" w:rsidRPr="006560F1" w:rsidRDefault="0064447C" w:rsidP="007B449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rPr>
      </w:pPr>
      <w:r w:rsidRPr="006560F1">
        <w:rPr>
          <w:rFonts w:ascii="Times New Roman" w:eastAsia="Times New Roman" w:hAnsi="Times New Roman" w:cs="Times New Roman"/>
          <w:b/>
          <w:color w:val="000000"/>
          <w:sz w:val="26"/>
          <w:szCs w:val="26"/>
        </w:rPr>
        <w:lastRenderedPageBreak/>
        <w:t>3. Реализация общеобразовательных программ</w:t>
      </w:r>
    </w:p>
    <w:p w:rsidR="0064447C" w:rsidRPr="006560F1" w:rsidRDefault="007B449F"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w:t>
      </w:r>
      <w:r w:rsidR="000B655D" w:rsidRPr="006560F1">
        <w:rPr>
          <w:rFonts w:ascii="Times New Roman" w:eastAsia="Times New Roman" w:hAnsi="Times New Roman" w:cs="Times New Roman"/>
          <w:color w:val="000000"/>
          <w:sz w:val="26"/>
          <w:szCs w:val="26"/>
        </w:rPr>
        <w:t>3.1.</w:t>
      </w:r>
      <w:r w:rsidR="0064447C" w:rsidRPr="006560F1">
        <w:rPr>
          <w:rFonts w:ascii="Times New Roman" w:eastAsia="Times New Roman" w:hAnsi="Times New Roman" w:cs="Times New Roman"/>
          <w:color w:val="000000"/>
          <w:sz w:val="26"/>
          <w:szCs w:val="26"/>
        </w:rPr>
        <w:t>Общеобразовательные программы реализуются в общеобразовательном учреждении.</w:t>
      </w:r>
    </w:p>
    <w:p w:rsidR="0064447C" w:rsidRPr="006560F1" w:rsidRDefault="000B655D" w:rsidP="00BE5FD3">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3.2.</w:t>
      </w:r>
      <w:r w:rsidR="0064447C" w:rsidRPr="006560F1">
        <w:rPr>
          <w:rFonts w:ascii="Times New Roman" w:eastAsia="Times New Roman" w:hAnsi="Times New Roman" w:cs="Times New Roman"/>
          <w:color w:val="000000"/>
          <w:sz w:val="26"/>
          <w:szCs w:val="26"/>
        </w:rPr>
        <w:t>Обучающиеся, освоившие в полном объеме образовательную программу учебного года, переводятся в следующий класс.</w:t>
      </w:r>
    </w:p>
    <w:p w:rsidR="0064447C" w:rsidRPr="006560F1" w:rsidRDefault="000B655D" w:rsidP="00565A98">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3.3.</w:t>
      </w:r>
      <w:r w:rsidR="0064447C" w:rsidRPr="006560F1">
        <w:rPr>
          <w:rFonts w:ascii="Times New Roman" w:eastAsia="Times New Roman" w:hAnsi="Times New Roman" w:cs="Times New Roman"/>
          <w:color w:val="000000"/>
          <w:sz w:val="26"/>
          <w:szCs w:val="26"/>
        </w:rPr>
        <w:t xml:space="preserve">Обучающиеся </w:t>
      </w:r>
      <w:r w:rsidR="007B449F" w:rsidRPr="006560F1">
        <w:rPr>
          <w:rFonts w:ascii="Times New Roman" w:eastAsia="Times New Roman" w:hAnsi="Times New Roman" w:cs="Times New Roman"/>
          <w:color w:val="000000"/>
          <w:sz w:val="26"/>
          <w:szCs w:val="26"/>
        </w:rPr>
        <w:t xml:space="preserve"> </w:t>
      </w:r>
      <w:r w:rsidR="0064447C" w:rsidRPr="006560F1">
        <w:rPr>
          <w:rFonts w:ascii="Times New Roman" w:eastAsia="Times New Roman" w:hAnsi="Times New Roman" w:cs="Times New Roman"/>
          <w:color w:val="000000"/>
          <w:sz w:val="26"/>
          <w:szCs w:val="26"/>
        </w:rPr>
        <w:t xml:space="preserve"> начального общего, основного общего </w:t>
      </w:r>
      <w:proofErr w:type="gramStart"/>
      <w:r w:rsidR="0064447C" w:rsidRPr="006560F1">
        <w:rPr>
          <w:rFonts w:ascii="Times New Roman" w:eastAsia="Times New Roman" w:hAnsi="Times New Roman" w:cs="Times New Roman"/>
          <w:color w:val="000000"/>
          <w:sz w:val="26"/>
          <w:szCs w:val="26"/>
        </w:rPr>
        <w:t>образования ,</w:t>
      </w:r>
      <w:proofErr w:type="gramEnd"/>
      <w:r w:rsidR="0064447C" w:rsidRPr="006560F1">
        <w:rPr>
          <w:rFonts w:ascii="Times New Roman" w:eastAsia="Times New Roman" w:hAnsi="Times New Roman" w:cs="Times New Roman"/>
          <w:color w:val="000000"/>
          <w:sz w:val="26"/>
          <w:szCs w:val="26"/>
        </w:rPr>
        <w:t xml:space="preserve"> имеющие по итогам учебного года </w:t>
      </w:r>
      <w:r w:rsidR="0064447C" w:rsidRPr="00A75446">
        <w:rPr>
          <w:rFonts w:ascii="Times New Roman" w:eastAsia="Times New Roman" w:hAnsi="Times New Roman" w:cs="Times New Roman"/>
          <w:sz w:val="26"/>
          <w:szCs w:val="26"/>
        </w:rPr>
        <w:t>академическую задолженность по одному предмету, переводятся в следующий класс условно.</w:t>
      </w:r>
      <w:r w:rsidR="0064447C" w:rsidRPr="006560F1">
        <w:rPr>
          <w:rFonts w:ascii="Times New Roman" w:eastAsia="Times New Roman" w:hAnsi="Times New Roman" w:cs="Times New Roman"/>
          <w:color w:val="000000"/>
          <w:sz w:val="26"/>
          <w:szCs w:val="26"/>
        </w:rPr>
        <w:t xml:space="preserve">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w:t>
      </w:r>
    </w:p>
    <w:p w:rsidR="0064447C" w:rsidRPr="00565A98" w:rsidRDefault="000B655D" w:rsidP="00565A98">
      <w:pPr>
        <w:shd w:val="clear" w:color="auto" w:fill="FFFFFF"/>
        <w:spacing w:after="0" w:line="240" w:lineRule="auto"/>
        <w:jc w:val="both"/>
        <w:rPr>
          <w:rFonts w:ascii="Times New Roman" w:eastAsia="Times New Roman" w:hAnsi="Times New Roman" w:cs="Times New Roman"/>
          <w:sz w:val="26"/>
          <w:szCs w:val="26"/>
        </w:rPr>
      </w:pPr>
      <w:r w:rsidRPr="006560F1">
        <w:rPr>
          <w:rFonts w:ascii="Times New Roman" w:eastAsia="Times New Roman" w:hAnsi="Times New Roman" w:cs="Times New Roman"/>
          <w:color w:val="000000"/>
          <w:sz w:val="26"/>
          <w:szCs w:val="26"/>
        </w:rPr>
        <w:t xml:space="preserve">     3.4.</w:t>
      </w:r>
      <w:r w:rsidR="00BE5FD3">
        <w:rPr>
          <w:rFonts w:ascii="Times New Roman" w:eastAsia="Times New Roman" w:hAnsi="Times New Roman" w:cs="Times New Roman"/>
          <w:color w:val="000000"/>
          <w:sz w:val="26"/>
          <w:szCs w:val="26"/>
        </w:rPr>
        <w:t xml:space="preserve"> </w:t>
      </w:r>
      <w:r w:rsidR="0064447C" w:rsidRPr="00565A98">
        <w:rPr>
          <w:rFonts w:ascii="Times New Roman" w:eastAsia="Times New Roman" w:hAnsi="Times New Roman" w:cs="Times New Roman"/>
          <w:sz w:val="26"/>
          <w:szCs w:val="26"/>
        </w:rPr>
        <w:t xml:space="preserve">Обучающиеся </w:t>
      </w:r>
      <w:r w:rsidR="007B449F" w:rsidRPr="00565A98">
        <w:rPr>
          <w:rFonts w:ascii="Times New Roman" w:eastAsia="Times New Roman" w:hAnsi="Times New Roman" w:cs="Times New Roman"/>
          <w:sz w:val="26"/>
          <w:szCs w:val="26"/>
        </w:rPr>
        <w:t xml:space="preserve"> </w:t>
      </w:r>
      <w:r w:rsidR="0064447C" w:rsidRPr="00565A98">
        <w:rPr>
          <w:rFonts w:ascii="Times New Roman" w:eastAsia="Times New Roman" w:hAnsi="Times New Roman" w:cs="Times New Roman"/>
          <w:sz w:val="26"/>
          <w:szCs w:val="26"/>
        </w:rPr>
        <w:t xml:space="preserve"> начального общего и основного об</w:t>
      </w:r>
      <w:r w:rsidR="00BE5FD3" w:rsidRPr="00565A98">
        <w:rPr>
          <w:rFonts w:ascii="Times New Roman" w:eastAsia="Times New Roman" w:hAnsi="Times New Roman" w:cs="Times New Roman"/>
          <w:sz w:val="26"/>
          <w:szCs w:val="26"/>
        </w:rPr>
        <w:t xml:space="preserve">щего образования, не освоившие </w:t>
      </w:r>
      <w:r w:rsidR="0064447C" w:rsidRPr="00565A98">
        <w:rPr>
          <w:rFonts w:ascii="Times New Roman" w:eastAsia="Times New Roman" w:hAnsi="Times New Roman" w:cs="Times New Roman"/>
          <w:sz w:val="26"/>
          <w:szCs w:val="26"/>
        </w:rPr>
        <w:t xml:space="preserve"> образовательные программы учебного года и имеющие академическую задолженность</w:t>
      </w:r>
      <w:r w:rsidR="0064447C" w:rsidRPr="006560F1">
        <w:rPr>
          <w:rFonts w:ascii="Times New Roman" w:eastAsia="Times New Roman" w:hAnsi="Times New Roman" w:cs="Times New Roman"/>
          <w:color w:val="FF0000"/>
          <w:sz w:val="26"/>
          <w:szCs w:val="26"/>
        </w:rPr>
        <w:t xml:space="preserve"> </w:t>
      </w:r>
      <w:r w:rsidR="0064447C" w:rsidRPr="00565A98">
        <w:rPr>
          <w:rFonts w:ascii="Times New Roman" w:eastAsia="Times New Roman" w:hAnsi="Times New Roman" w:cs="Times New Roman"/>
          <w:sz w:val="26"/>
          <w:szCs w:val="26"/>
        </w:rPr>
        <w:t>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w:t>
      </w:r>
      <w:r w:rsidR="00565A98" w:rsidRPr="00565A98">
        <w:rPr>
          <w:rFonts w:ascii="Times New Roman" w:eastAsia="Times New Roman" w:hAnsi="Times New Roman" w:cs="Times New Roman"/>
          <w:sz w:val="26"/>
          <w:szCs w:val="26"/>
        </w:rPr>
        <w:t>вторное обучение, переводятся  на обучение по адаптированным программам в соответствии с рекомендациями психолого-медико-педагогической комиссии.</w:t>
      </w:r>
    </w:p>
    <w:p w:rsidR="00565A98" w:rsidRPr="00565A98" w:rsidRDefault="00565A98" w:rsidP="00565A98">
      <w:pPr>
        <w:shd w:val="clear" w:color="auto" w:fill="FFFFFF"/>
        <w:spacing w:after="0" w:line="240" w:lineRule="auto"/>
        <w:jc w:val="both"/>
        <w:rPr>
          <w:rFonts w:ascii="Times New Roman" w:eastAsia="Times New Roman" w:hAnsi="Times New Roman" w:cs="Times New Roman"/>
          <w:sz w:val="26"/>
          <w:szCs w:val="26"/>
        </w:rPr>
      </w:pPr>
      <w:r w:rsidRPr="00565A98">
        <w:rPr>
          <w:rFonts w:ascii="Times New Roman" w:eastAsia="Times New Roman" w:hAnsi="Times New Roman" w:cs="Times New Roman"/>
          <w:sz w:val="26"/>
          <w:szCs w:val="26"/>
        </w:rPr>
        <w:t>3.5. Обучающиеся по образовательным программам начального общего и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4447C" w:rsidRPr="006560F1" w:rsidRDefault="000B655D" w:rsidP="00565A98">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3.</w:t>
      </w:r>
      <w:r w:rsidR="0097453F" w:rsidRPr="006560F1">
        <w:rPr>
          <w:rFonts w:ascii="Times New Roman" w:eastAsia="Times New Roman" w:hAnsi="Times New Roman" w:cs="Times New Roman"/>
          <w:color w:val="000000"/>
          <w:sz w:val="26"/>
          <w:szCs w:val="26"/>
        </w:rPr>
        <w:t>5</w:t>
      </w:r>
      <w:r w:rsidRPr="006560F1">
        <w:rPr>
          <w:rFonts w:ascii="Times New Roman" w:eastAsia="Times New Roman" w:hAnsi="Times New Roman" w:cs="Times New Roman"/>
          <w:color w:val="000000"/>
          <w:sz w:val="26"/>
          <w:szCs w:val="26"/>
        </w:rPr>
        <w:t>.</w:t>
      </w:r>
      <w:r w:rsidR="0064447C" w:rsidRPr="006560F1">
        <w:rPr>
          <w:rFonts w:ascii="Times New Roman" w:eastAsia="Times New Roman" w:hAnsi="Times New Roman" w:cs="Times New Roman"/>
          <w:color w:val="000000"/>
          <w:sz w:val="26"/>
          <w:szCs w:val="26"/>
        </w:rPr>
        <w:t>Перевод обучающегося в следующий класс осуществляется по решению педагогического совета общеобразовательного учреждения.</w:t>
      </w:r>
    </w:p>
    <w:p w:rsidR="000B655D" w:rsidRDefault="000B655D" w:rsidP="00565A98">
      <w:pPr>
        <w:shd w:val="clear" w:color="auto" w:fill="FFFFFF"/>
        <w:spacing w:after="0" w:line="240" w:lineRule="auto"/>
        <w:jc w:val="both"/>
        <w:rPr>
          <w:rFonts w:ascii="Times New Roman" w:eastAsia="Times New Roman" w:hAnsi="Times New Roman" w:cs="Times New Roman"/>
          <w:color w:val="000000"/>
          <w:sz w:val="26"/>
          <w:szCs w:val="26"/>
        </w:rPr>
      </w:pPr>
      <w:r w:rsidRPr="006560F1">
        <w:rPr>
          <w:rFonts w:ascii="Times New Roman" w:eastAsia="Times New Roman" w:hAnsi="Times New Roman" w:cs="Times New Roman"/>
          <w:color w:val="000000"/>
          <w:sz w:val="26"/>
          <w:szCs w:val="26"/>
        </w:rPr>
        <w:t xml:space="preserve">     3.</w:t>
      </w:r>
      <w:r w:rsidR="0097453F" w:rsidRPr="006560F1">
        <w:rPr>
          <w:rFonts w:ascii="Times New Roman" w:eastAsia="Times New Roman" w:hAnsi="Times New Roman" w:cs="Times New Roman"/>
          <w:color w:val="000000"/>
          <w:sz w:val="26"/>
          <w:szCs w:val="26"/>
        </w:rPr>
        <w:t>6</w:t>
      </w:r>
      <w:r w:rsidRPr="006560F1">
        <w:rPr>
          <w:rFonts w:ascii="Times New Roman" w:eastAsia="Times New Roman" w:hAnsi="Times New Roman" w:cs="Times New Roman"/>
          <w:color w:val="000000"/>
          <w:sz w:val="26"/>
          <w:szCs w:val="26"/>
        </w:rPr>
        <w:t>.</w:t>
      </w:r>
      <w:r w:rsidR="0064447C" w:rsidRPr="006560F1">
        <w:rPr>
          <w:rFonts w:ascii="Times New Roman" w:eastAsia="Times New Roman" w:hAnsi="Times New Roman" w:cs="Times New Roman"/>
          <w:color w:val="000000"/>
          <w:sz w:val="26"/>
          <w:szCs w:val="26"/>
        </w:rPr>
        <w:t>Обучающиеся, не освоившие образовательную программу предыдущего уровня, не допу</w:t>
      </w:r>
      <w:r w:rsidR="007B449F" w:rsidRPr="006560F1">
        <w:rPr>
          <w:rFonts w:ascii="Times New Roman" w:eastAsia="Times New Roman" w:hAnsi="Times New Roman" w:cs="Times New Roman"/>
          <w:color w:val="000000"/>
          <w:sz w:val="26"/>
          <w:szCs w:val="26"/>
        </w:rPr>
        <w:t xml:space="preserve">скаются к обучению на следующем уровне </w:t>
      </w:r>
      <w:r w:rsidR="0064447C" w:rsidRPr="006560F1">
        <w:rPr>
          <w:rFonts w:ascii="Times New Roman" w:eastAsia="Times New Roman" w:hAnsi="Times New Roman" w:cs="Times New Roman"/>
          <w:color w:val="000000"/>
          <w:sz w:val="26"/>
          <w:szCs w:val="26"/>
        </w:rPr>
        <w:t xml:space="preserve"> общего образования.</w:t>
      </w:r>
    </w:p>
    <w:p w:rsidR="00BE5FD3" w:rsidRPr="006560F1" w:rsidRDefault="00BE5FD3" w:rsidP="00BE5FD3">
      <w:pPr>
        <w:shd w:val="clear" w:color="auto" w:fill="FFFFFF"/>
        <w:spacing w:after="0" w:line="240" w:lineRule="auto"/>
        <w:jc w:val="both"/>
        <w:rPr>
          <w:rFonts w:ascii="Times New Roman" w:eastAsia="Times New Roman" w:hAnsi="Times New Roman" w:cs="Times New Roman"/>
          <w:color w:val="000000"/>
          <w:sz w:val="26"/>
          <w:szCs w:val="26"/>
        </w:rPr>
      </w:pPr>
    </w:p>
    <w:p w:rsidR="00E2412D" w:rsidRPr="00A75446" w:rsidRDefault="00E2412D" w:rsidP="00A75446">
      <w:pPr>
        <w:pStyle w:val="2"/>
        <w:numPr>
          <w:ilvl w:val="0"/>
          <w:numId w:val="27"/>
        </w:numPr>
        <w:spacing w:after="0" w:line="240" w:lineRule="auto"/>
        <w:jc w:val="center"/>
        <w:rPr>
          <w:b/>
          <w:sz w:val="26"/>
          <w:szCs w:val="26"/>
        </w:rPr>
      </w:pPr>
      <w:r w:rsidRPr="006560F1">
        <w:rPr>
          <w:b/>
          <w:sz w:val="26"/>
          <w:szCs w:val="26"/>
        </w:rPr>
        <w:t>Срок действия положения</w:t>
      </w:r>
    </w:p>
    <w:p w:rsidR="0064447C" w:rsidRPr="006560F1" w:rsidRDefault="00E2412D" w:rsidP="00A75446">
      <w:pPr>
        <w:pStyle w:val="2"/>
        <w:spacing w:after="0" w:line="240" w:lineRule="auto"/>
        <w:ind w:left="360"/>
        <w:jc w:val="both"/>
        <w:rPr>
          <w:sz w:val="26"/>
          <w:szCs w:val="26"/>
        </w:rPr>
      </w:pPr>
      <w:r w:rsidRPr="006560F1">
        <w:rPr>
          <w:sz w:val="26"/>
          <w:szCs w:val="26"/>
        </w:rPr>
        <w:t xml:space="preserve">       Положение вводится в действие с момента его утверждения по образовательному учреждению. Срок действия положения не ограничен. Изменения и дополнения в Положение вносятся на собрании трудового коллектива, утверждаются Приказом по образовательному учреждению. Вводятся в</w:t>
      </w:r>
      <w:r w:rsidR="00A75446">
        <w:rPr>
          <w:sz w:val="26"/>
          <w:szCs w:val="26"/>
        </w:rPr>
        <w:t xml:space="preserve"> действие с момента утверждения.</w:t>
      </w:r>
    </w:p>
    <w:sectPr w:rsidR="0064447C" w:rsidRPr="006560F1" w:rsidSect="00DE6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9F7"/>
    <w:multiLevelType w:val="multilevel"/>
    <w:tmpl w:val="44049E34"/>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D6015"/>
    <w:multiLevelType w:val="multilevel"/>
    <w:tmpl w:val="9F2607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D7BC8"/>
    <w:multiLevelType w:val="multilevel"/>
    <w:tmpl w:val="036A3C4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305FEF"/>
    <w:multiLevelType w:val="multilevel"/>
    <w:tmpl w:val="602E46EE"/>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D175A"/>
    <w:multiLevelType w:val="multilevel"/>
    <w:tmpl w:val="FF32AA9C"/>
    <w:lvl w:ilvl="0">
      <w:start w:val="3"/>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2650D0"/>
    <w:multiLevelType w:val="multilevel"/>
    <w:tmpl w:val="F06858FE"/>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B1F48"/>
    <w:multiLevelType w:val="multilevel"/>
    <w:tmpl w:val="92D694DC"/>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6081C"/>
    <w:multiLevelType w:val="multilevel"/>
    <w:tmpl w:val="7BAE6216"/>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EA37FC"/>
    <w:multiLevelType w:val="multilevel"/>
    <w:tmpl w:val="DBE8F954"/>
    <w:lvl w:ilvl="0">
      <w:start w:val="6"/>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AD4A87"/>
    <w:multiLevelType w:val="multilevel"/>
    <w:tmpl w:val="B3BA80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9443D1"/>
    <w:multiLevelType w:val="multilevel"/>
    <w:tmpl w:val="B2088E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D15B9A"/>
    <w:multiLevelType w:val="multilevel"/>
    <w:tmpl w:val="FA8EAD64"/>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844FB4"/>
    <w:multiLevelType w:val="multilevel"/>
    <w:tmpl w:val="F5A2E6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781F5F"/>
    <w:multiLevelType w:val="multilevel"/>
    <w:tmpl w:val="582C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C04267"/>
    <w:multiLevelType w:val="multilevel"/>
    <w:tmpl w:val="558EA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6325FC"/>
    <w:multiLevelType w:val="multilevel"/>
    <w:tmpl w:val="CA94458C"/>
    <w:lvl w:ilvl="0">
      <w:start w:val="6"/>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9D3487"/>
    <w:multiLevelType w:val="multilevel"/>
    <w:tmpl w:val="B6FA3A60"/>
    <w:lvl w:ilvl="0">
      <w:start w:val="6"/>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873659"/>
    <w:multiLevelType w:val="multilevel"/>
    <w:tmpl w:val="A772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7462B4"/>
    <w:multiLevelType w:val="multilevel"/>
    <w:tmpl w:val="D66A554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B9393E"/>
    <w:multiLevelType w:val="multilevel"/>
    <w:tmpl w:val="68F60030"/>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163229"/>
    <w:multiLevelType w:val="multilevel"/>
    <w:tmpl w:val="3958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DF0878"/>
    <w:multiLevelType w:val="multilevel"/>
    <w:tmpl w:val="11E82F3E"/>
    <w:lvl w:ilvl="0">
      <w:start w:val="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D790FE7"/>
    <w:multiLevelType w:val="multilevel"/>
    <w:tmpl w:val="94340A82"/>
    <w:lvl w:ilvl="0">
      <w:start w:val="3"/>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B85807"/>
    <w:multiLevelType w:val="multilevel"/>
    <w:tmpl w:val="B106B960"/>
    <w:lvl w:ilvl="0">
      <w:start w:val="6"/>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4731F5"/>
    <w:multiLevelType w:val="hybridMultilevel"/>
    <w:tmpl w:val="7236DAC6"/>
    <w:lvl w:ilvl="0" w:tplc="5F40B09A">
      <w:start w:val="4"/>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7B202E"/>
    <w:multiLevelType w:val="multilevel"/>
    <w:tmpl w:val="767CE240"/>
    <w:lvl w:ilvl="0">
      <w:start w:val="3"/>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9CC5903"/>
    <w:multiLevelType w:val="multilevel"/>
    <w:tmpl w:val="1E028C60"/>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1"/>
  </w:num>
  <w:num w:numId="4">
    <w:abstractNumId w:val="2"/>
  </w:num>
  <w:num w:numId="5">
    <w:abstractNumId w:val="18"/>
  </w:num>
  <w:num w:numId="6">
    <w:abstractNumId w:val="0"/>
  </w:num>
  <w:num w:numId="7">
    <w:abstractNumId w:val="22"/>
  </w:num>
  <w:num w:numId="8">
    <w:abstractNumId w:val="7"/>
  </w:num>
  <w:num w:numId="9">
    <w:abstractNumId w:val="4"/>
  </w:num>
  <w:num w:numId="10">
    <w:abstractNumId w:val="14"/>
  </w:num>
  <w:num w:numId="11">
    <w:abstractNumId w:val="10"/>
  </w:num>
  <w:num w:numId="12">
    <w:abstractNumId w:val="5"/>
  </w:num>
  <w:num w:numId="13">
    <w:abstractNumId w:val="6"/>
  </w:num>
  <w:num w:numId="14">
    <w:abstractNumId w:val="3"/>
  </w:num>
  <w:num w:numId="15">
    <w:abstractNumId w:val="19"/>
  </w:num>
  <w:num w:numId="16">
    <w:abstractNumId w:val="11"/>
  </w:num>
  <w:num w:numId="17">
    <w:abstractNumId w:val="9"/>
  </w:num>
  <w:num w:numId="18">
    <w:abstractNumId w:val="12"/>
  </w:num>
  <w:num w:numId="19">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8"/>
  </w:num>
  <w:num w:numId="21">
    <w:abstractNumId w:val="15"/>
  </w:num>
  <w:num w:numId="22">
    <w:abstractNumId w:val="16"/>
  </w:num>
  <w:num w:numId="23">
    <w:abstractNumId w:val="26"/>
  </w:num>
  <w:num w:numId="24">
    <w:abstractNumId w:val="23"/>
  </w:num>
  <w:num w:numId="25">
    <w:abstractNumId w:val="25"/>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useFELayout/>
    <w:compatSetting w:name="compatibilityMode" w:uri="http://schemas.microsoft.com/office/word" w:val="12"/>
  </w:compat>
  <w:rsids>
    <w:rsidRoot w:val="00D949F9"/>
    <w:rsid w:val="000B655D"/>
    <w:rsid w:val="000E641A"/>
    <w:rsid w:val="00565A98"/>
    <w:rsid w:val="005945F8"/>
    <w:rsid w:val="005B0CFF"/>
    <w:rsid w:val="0064447C"/>
    <w:rsid w:val="006560F1"/>
    <w:rsid w:val="006C4DA3"/>
    <w:rsid w:val="00747E9A"/>
    <w:rsid w:val="007509C8"/>
    <w:rsid w:val="007B449F"/>
    <w:rsid w:val="007F0416"/>
    <w:rsid w:val="008F5874"/>
    <w:rsid w:val="009024CB"/>
    <w:rsid w:val="0097453F"/>
    <w:rsid w:val="00A75446"/>
    <w:rsid w:val="00B20467"/>
    <w:rsid w:val="00BE5FD3"/>
    <w:rsid w:val="00D02107"/>
    <w:rsid w:val="00D949F9"/>
    <w:rsid w:val="00DE6359"/>
    <w:rsid w:val="00E2412D"/>
    <w:rsid w:val="00F60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6F4EC-894D-4A5D-BCA6-E8548CEF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49F9"/>
  </w:style>
  <w:style w:type="paragraph" w:styleId="a3">
    <w:name w:val="Normal (Web)"/>
    <w:basedOn w:val="a"/>
    <w:uiPriority w:val="99"/>
    <w:rsid w:val="008F58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8F5874"/>
    <w:rPr>
      <w:color w:val="000077"/>
      <w:u w:val="single"/>
    </w:rPr>
  </w:style>
  <w:style w:type="paragraph" w:customStyle="1" w:styleId="u">
    <w:name w:val="u"/>
    <w:basedOn w:val="a"/>
    <w:rsid w:val="008F5874"/>
    <w:pPr>
      <w:spacing w:after="0" w:line="240" w:lineRule="auto"/>
      <w:ind w:firstLine="390"/>
      <w:jc w:val="both"/>
    </w:pPr>
    <w:rPr>
      <w:rFonts w:ascii="Times New Roman" w:eastAsia="Times New Roman" w:hAnsi="Times New Roman" w:cs="Times New Roman"/>
      <w:sz w:val="24"/>
      <w:szCs w:val="24"/>
    </w:rPr>
  </w:style>
  <w:style w:type="paragraph" w:styleId="a5">
    <w:name w:val="List Paragraph"/>
    <w:basedOn w:val="a"/>
    <w:uiPriority w:val="34"/>
    <w:qFormat/>
    <w:rsid w:val="007B449F"/>
    <w:pPr>
      <w:ind w:left="720"/>
      <w:contextualSpacing/>
    </w:pPr>
  </w:style>
  <w:style w:type="paragraph" w:styleId="2">
    <w:name w:val="Body Text Indent 2"/>
    <w:basedOn w:val="a"/>
    <w:link w:val="20"/>
    <w:rsid w:val="00E24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2412D"/>
    <w:rPr>
      <w:rFonts w:ascii="Times New Roman" w:eastAsia="Times New Roman" w:hAnsi="Times New Roman" w:cs="Times New Roman"/>
      <w:sz w:val="24"/>
      <w:szCs w:val="24"/>
    </w:rPr>
  </w:style>
  <w:style w:type="paragraph" w:styleId="a6">
    <w:name w:val="Title"/>
    <w:basedOn w:val="a"/>
    <w:next w:val="a7"/>
    <w:link w:val="a8"/>
    <w:qFormat/>
    <w:rsid w:val="006C4DA3"/>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a8">
    <w:name w:val="Название Знак"/>
    <w:basedOn w:val="a0"/>
    <w:link w:val="a6"/>
    <w:rsid w:val="006C4DA3"/>
    <w:rPr>
      <w:rFonts w:ascii="Times New Roman" w:eastAsia="Times New Roman" w:hAnsi="Times New Roman" w:cs="Times New Roman"/>
      <w:b/>
      <w:bCs/>
      <w:sz w:val="28"/>
      <w:szCs w:val="24"/>
      <w:lang w:eastAsia="ar-SA"/>
    </w:rPr>
  </w:style>
  <w:style w:type="paragraph" w:styleId="a7">
    <w:name w:val="Subtitle"/>
    <w:basedOn w:val="a"/>
    <w:next w:val="a"/>
    <w:link w:val="a9"/>
    <w:uiPriority w:val="11"/>
    <w:qFormat/>
    <w:rsid w:val="006C4DA3"/>
    <w:pPr>
      <w:numPr>
        <w:ilvl w:val="1"/>
      </w:numPr>
      <w:spacing w:after="160"/>
    </w:pPr>
    <w:rPr>
      <w:color w:val="5A5A5A" w:themeColor="text1" w:themeTint="A5"/>
      <w:spacing w:val="15"/>
    </w:rPr>
  </w:style>
  <w:style w:type="character" w:customStyle="1" w:styleId="a9">
    <w:name w:val="Подзаголовок Знак"/>
    <w:basedOn w:val="a0"/>
    <w:link w:val="a7"/>
    <w:uiPriority w:val="11"/>
    <w:rsid w:val="006C4DA3"/>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80202">
      <w:bodyDiv w:val="1"/>
      <w:marLeft w:val="0"/>
      <w:marRight w:val="0"/>
      <w:marTop w:val="0"/>
      <w:marBottom w:val="0"/>
      <w:divBdr>
        <w:top w:val="none" w:sz="0" w:space="0" w:color="auto"/>
        <w:left w:val="none" w:sz="0" w:space="0" w:color="auto"/>
        <w:bottom w:val="none" w:sz="0" w:space="0" w:color="auto"/>
        <w:right w:val="none" w:sz="0" w:space="0" w:color="auto"/>
      </w:divBdr>
    </w:div>
    <w:div w:id="601449503">
      <w:bodyDiv w:val="1"/>
      <w:marLeft w:val="0"/>
      <w:marRight w:val="0"/>
      <w:marTop w:val="0"/>
      <w:marBottom w:val="0"/>
      <w:divBdr>
        <w:top w:val="none" w:sz="0" w:space="0" w:color="auto"/>
        <w:left w:val="none" w:sz="0" w:space="0" w:color="auto"/>
        <w:bottom w:val="none" w:sz="0" w:space="0" w:color="auto"/>
        <w:right w:val="none" w:sz="0" w:space="0" w:color="auto"/>
      </w:divBdr>
    </w:div>
    <w:div w:id="21332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Анатолий Матвеев</cp:lastModifiedBy>
  <cp:revision>19</cp:revision>
  <cp:lastPrinted>2014-01-22T11:30:00Z</cp:lastPrinted>
  <dcterms:created xsi:type="dcterms:W3CDTF">2014-01-17T11:46:00Z</dcterms:created>
  <dcterms:modified xsi:type="dcterms:W3CDTF">2015-03-05T12:38:00Z</dcterms:modified>
</cp:coreProperties>
</file>