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65A9">
      <w:pPr>
        <w:widowControl/>
        <w:spacing w:after="259" w:line="1" w:lineRule="exact"/>
        <w:rPr>
          <w:sz w:val="2"/>
          <w:szCs w:val="2"/>
        </w:rPr>
      </w:pPr>
      <w:r>
        <w:rPr>
          <w:noProof/>
        </w:rPr>
        <w:pict>
          <v:group id="_x0000_s1026" style="position:absolute;margin-left:0;margin-top:0;width:531.6pt;height:129.35pt;z-index:251658240;mso-wrap-distance-left:1.9pt;mso-wrap-distance-right:1.9pt;mso-wrap-distance-bottom:12.95pt;mso-position-horizontal-relative:margin" coordorigin="979,571" coordsize="10632,25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9;top:758;width:10632;height:240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342"/>
                      <w:gridCol w:w="5107"/>
                      <w:gridCol w:w="1786"/>
                      <w:gridCol w:w="1397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КОДЫ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72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Форма по ОКУД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0503721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left="1171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на «01» января 2013 г.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72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2"/>
                            <w:widowControl/>
                            <w:jc w:val="center"/>
                            <w:rPr>
                              <w:rStyle w:val="FontStyle48"/>
                            </w:rPr>
                          </w:pPr>
                          <w:r>
                            <w:rPr>
                              <w:rStyle w:val="FontStyle48"/>
                            </w:rPr>
                            <w:t>ишдиз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Учреждение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Муниципальное бюджетное общеобразовательное учреждение "Кобринская Основная Общеобразовательная Школа"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72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п</w:t>
                          </w:r>
                          <w:r>
                            <w:rPr>
                              <w:rStyle w:val="FontStyle49"/>
                            </w:rPr>
                            <w:t>о ОКПО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46275015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Обособленное подразделение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Учредитель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Российская Федерация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72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по ОКАТО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00000001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ind w:right="624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Наименование органа, осуществля-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67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по ОКПО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46275015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ющего полномочия учредителя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Комитет образования Гатчинского муниципального района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left="778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Глава по БК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230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Период</w:t>
                          </w:r>
                          <w:r>
                            <w:rPr>
                              <w:rStyle w:val="FontStyle49"/>
                            </w:rPr>
                            <w:t>ичность: годовая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Единица измерения: руб.</w:t>
                          </w:r>
                        </w:p>
                      </w:tc>
                      <w:tc>
                        <w:tcPr>
                          <w:tcW w:w="510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00000" w:rsidRDefault="007665A9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ind w:right="72"/>
                            <w:jc w:val="right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по ОКЕИ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7665A9">
                          <w:pPr>
                            <w:pStyle w:val="Style6"/>
                            <w:widowControl/>
                            <w:spacing w:line="240" w:lineRule="auto"/>
                            <w:jc w:val="center"/>
                            <w:rPr>
                              <w:rStyle w:val="FontStyle49"/>
                            </w:rPr>
                          </w:pPr>
                          <w:r>
                            <w:rPr>
                              <w:rStyle w:val="FontStyle49"/>
                            </w:rPr>
                            <w:t>383</w:t>
                          </w: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2534;top:571;width:6072;height:187;mso-wrap-edited:f" o:allowincell="f" filled="f" strokecolor="white" strokeweight="0">
              <v:textbox inset="0,0,0,0">
                <w:txbxContent>
                  <w:p w:rsidR="00000000" w:rsidRDefault="007665A9">
                    <w:pPr>
                      <w:pStyle w:val="Style1"/>
                      <w:widowControl/>
                      <w:rPr>
                        <w:rStyle w:val="FontStyle82"/>
                      </w:rPr>
                    </w:pPr>
                    <w:r>
                      <w:rPr>
                        <w:rStyle w:val="FontStyle82"/>
                      </w:rPr>
                      <w:t>ОТЧЕТ О ФИНАНСОВЫХ РЕЗУЛЬТАТАХ ДЕЯТЕЛЬНОСТИ УЧРЕЖДЕНИЯ</w:t>
                    </w:r>
                  </w:p>
                </w:txbxContent>
              </v:textbox>
            </v:shape>
            <w10:wrap type="topAndBottom" anchorx="margin"/>
          </v:group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2"/>
        <w:gridCol w:w="509"/>
        <w:gridCol w:w="595"/>
        <w:gridCol w:w="1402"/>
        <w:gridCol w:w="1421"/>
        <w:gridCol w:w="1406"/>
        <w:gridCol w:w="1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1080"/>
              <w:rPr>
                <w:rStyle w:val="FontStyle49"/>
              </w:rPr>
            </w:pPr>
            <w:r>
              <w:rPr>
                <w:rStyle w:val="FontStyle49"/>
              </w:rPr>
              <w:t>Наименование показателя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68" w:lineRule="exact"/>
              <w:rPr>
                <w:rStyle w:val="FontStyle49"/>
              </w:rPr>
            </w:pPr>
            <w:r>
              <w:rPr>
                <w:rStyle w:val="FontStyle49"/>
              </w:rPr>
              <w:t>Код стро</w:t>
            </w:r>
            <w:r>
              <w:rPr>
                <w:rStyle w:val="FontStyle49"/>
              </w:rPr>
              <w:softHyphen/>
              <w:t>ки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68" w:lineRule="exact"/>
              <w:rPr>
                <w:rStyle w:val="FontStyle49"/>
              </w:rPr>
            </w:pPr>
            <w:r>
              <w:rPr>
                <w:rStyle w:val="FontStyle49"/>
              </w:rPr>
              <w:t>Код ана</w:t>
            </w:r>
            <w:r>
              <w:rPr>
                <w:rStyle w:val="FontStyle49"/>
              </w:rPr>
              <w:softHyphen/>
              <w:t>литики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73" w:lineRule="exact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Деятельность с целевыми средствами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73" w:lineRule="exact"/>
              <w:ind w:right="3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Деятельность по оказанию услуг (работ)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73" w:lineRule="exact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 xml:space="preserve">Средства во </w:t>
            </w:r>
            <w:r>
              <w:rPr>
                <w:rStyle w:val="FontStyle49"/>
              </w:rPr>
              <w:t>временном распоряжении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370"/>
              <w:rPr>
                <w:rStyle w:val="FontStyle49"/>
              </w:rPr>
            </w:pPr>
            <w:r>
              <w:rPr>
                <w:rStyle w:val="FontStyle49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1805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538"/>
              <w:rPr>
                <w:rStyle w:val="FontStyle49"/>
              </w:rPr>
            </w:pPr>
            <w:r>
              <w:rPr>
                <w:rStyle w:val="FontStyle49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552"/>
              <w:rPr>
                <w:rStyle w:val="FontStyle49"/>
              </w:rPr>
            </w:pPr>
            <w:r>
              <w:rPr>
                <w:rStyle w:val="FontStyle49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542"/>
              <w:rPr>
                <w:rStyle w:val="FontStyle49"/>
              </w:rPr>
            </w:pPr>
            <w:r>
              <w:rPr>
                <w:rStyle w:val="FontStyle49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523"/>
              <w:rPr>
                <w:rStyle w:val="FontStyle49"/>
              </w:rPr>
            </w:pPr>
            <w:r>
              <w:rPr>
                <w:rStyle w:val="FontStyle49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Доходы</w:t>
            </w:r>
          </w:p>
          <w:p w:rsidR="00000000" w:rsidRDefault="007665A9">
            <w:pPr>
              <w:pStyle w:val="Style3"/>
              <w:widowControl/>
              <w:spacing w:line="178" w:lineRule="exact"/>
              <w:ind w:righ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(стр.030 + стр.040 + стр.050 + стр.060 + стр.090 + стр.100 + стр.110)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ind w:left="379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3 802 661,68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4 829 067,83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Доходы от собственности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0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Доходы от оказания платных услуг (работ)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0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0"/>
              <w:widowControl/>
              <w:jc w:val="right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right="109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Доходы от штрафов, пени, иных сумм принудительного изъятия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24" w:lineRule="exact"/>
              <w:ind w:left="1200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19" w:lineRule="exact"/>
              <w:jc w:val="right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19" w:lineRule="exact"/>
              <w:ind w:left="1205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19" w:lineRule="exact"/>
              <w:jc w:val="right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Безвозмездные поступления от бюджетов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0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0"/>
              <w:widowControl/>
              <w:jc w:val="right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83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поступления от наднациональных организаций и правительств иностранных государств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152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right="1162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пост</w:t>
            </w:r>
            <w:r>
              <w:rPr>
                <w:rStyle w:val="FontStyle49"/>
              </w:rPr>
              <w:t>упления от международных — финансовых организаций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063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153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24" w:lineRule="exact"/>
              <w:ind w:left="1200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"/>
              <w:widowControl/>
              <w:jc w:val="right"/>
              <w:rPr>
                <w:rStyle w:val="FontStyle54"/>
              </w:rPr>
            </w:pPr>
            <w:r>
              <w:rPr>
                <w:rStyle w:val="FontStyle54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24" w:lineRule="exact"/>
              <w:ind w:left="1205"/>
              <w:rPr>
                <w:rStyle w:val="FontStyle52"/>
                <w:position w:val="1"/>
              </w:rPr>
            </w:pPr>
            <w:r>
              <w:rPr>
                <w:rStyle w:val="FontStyle52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"/>
              <w:widowControl/>
              <w:jc w:val="right"/>
              <w:rPr>
                <w:rStyle w:val="FontStyle54"/>
              </w:rPr>
            </w:pPr>
            <w:r>
              <w:rPr>
                <w:rStyle w:val="FontStyle54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  <w:r>
              <w:rPr>
                <w:rStyle w:val="FontStyle50"/>
              </w:rPr>
              <w:t xml:space="preserve">^/Ходы </w:t>
            </w:r>
            <w:r>
              <w:rPr>
                <w:rStyle w:val="FontStyle49"/>
              </w:rPr>
              <w:t>от операций с активами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-180 026,00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-180 026,00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78" w:right="125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доходы от переоценки активов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24" w:lineRule="exact"/>
              <w:ind w:left="1200"/>
              <w:rPr>
                <w:rStyle w:val="FontStyle52"/>
                <w:position w:val="2"/>
              </w:rPr>
            </w:pPr>
            <w:r>
              <w:rPr>
                <w:rStyle w:val="FontStyle52"/>
                <w:position w:val="2"/>
              </w:rPr>
              <w:t>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19" w:lineRule="exact"/>
              <w:jc w:val="right"/>
              <w:rPr>
                <w:rStyle w:val="FontStyle52"/>
              </w:rPr>
            </w:pPr>
            <w:r>
              <w:rPr>
                <w:rStyle w:val="FontStyle52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7"/>
              <w:widowControl/>
              <w:spacing w:line="24" w:lineRule="exact"/>
              <w:ind w:left="1205"/>
              <w:rPr>
                <w:rStyle w:val="FontStyle52"/>
                <w:position w:val="2"/>
              </w:rPr>
            </w:pPr>
            <w:r>
              <w:rPr>
                <w:rStyle w:val="FontStyle52"/>
                <w:position w:val="2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"/>
              <w:widowControl/>
              <w:jc w:val="right"/>
              <w:rPr>
                <w:rStyle w:val="FontStyle54"/>
              </w:rPr>
            </w:pPr>
            <w:r>
              <w:rPr>
                <w:rStyle w:val="FontStyle54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278"/>
              <w:rPr>
                <w:rStyle w:val="FontStyle49"/>
              </w:rPr>
            </w:pPr>
            <w:r>
              <w:rPr>
                <w:rStyle w:val="FontStyle49"/>
              </w:rPr>
              <w:t>доходы от реализации активов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-180 026,00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-180 026,00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ind w:left="490"/>
              <w:rPr>
                <w:rStyle w:val="FontStyle49"/>
              </w:rPr>
            </w:pPr>
            <w:r>
              <w:rPr>
                <w:rStyle w:val="FontStyle49"/>
              </w:rPr>
              <w:t>из них:</w:t>
            </w:r>
          </w:p>
          <w:p w:rsidR="00000000" w:rsidRDefault="007665A9">
            <w:pPr>
              <w:pStyle w:val="Style3"/>
              <w:widowControl/>
              <w:spacing w:line="173" w:lineRule="exact"/>
              <w:ind w:left="490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доходы от реализации нефинансовых активов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490"/>
              <w:rPr>
                <w:rStyle w:val="FontStyle49"/>
              </w:rPr>
            </w:pPr>
            <w:r>
              <w:rPr>
                <w:rStyle w:val="FontStyle49"/>
              </w:rPr>
              <w:t>доходы от реализации финансовых активов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0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283"/>
              <w:rPr>
                <w:rStyle w:val="FontStyle49"/>
              </w:rPr>
            </w:pPr>
            <w:r>
              <w:rPr>
                <w:rStyle w:val="FontStyle49"/>
              </w:rPr>
              <w:t>чрезвычайные доходы от операции с активами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099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173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Прочие доходы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384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3 982 687,68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5 009 093,83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83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по субсидии на выполнение государственного (муниципального) задания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3 980 153,78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3 980 153,78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288"/>
              <w:rPr>
                <w:rStyle w:val="FontStyle49"/>
              </w:rPr>
            </w:pPr>
            <w:r>
              <w:rPr>
                <w:rStyle w:val="FontStyle49"/>
              </w:rPr>
              <w:t>по субсидиям на иные цели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384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288"/>
              <w:rPr>
                <w:rStyle w:val="FontStyle49"/>
              </w:rPr>
            </w:pPr>
            <w:r>
              <w:rPr>
                <w:rStyle w:val="FontStyle49"/>
              </w:rPr>
              <w:t>по бюджетным инвестициям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0"/>
              <w:widowControl/>
              <w:jc w:val="right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0"/>
              <w:widowControl/>
              <w:jc w:val="right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ind w:left="288"/>
              <w:rPr>
                <w:rStyle w:val="FontStyle49"/>
              </w:rPr>
            </w:pPr>
            <w:r>
              <w:rPr>
                <w:rStyle w:val="FontStyle49"/>
              </w:rPr>
              <w:t>иные прочие доходы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2 533,90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0"/>
              <w:widowControl/>
              <w:ind w:left="1205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2 533.90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Доходы будущих периодов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ind w:left="1205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</w:tbl>
    <w:p w:rsidR="00000000" w:rsidRDefault="007665A9">
      <w:pPr>
        <w:widowControl/>
        <w:rPr>
          <w:rStyle w:val="FontStyle51"/>
        </w:rPr>
        <w:sectPr w:rsidR="00000000">
          <w:type w:val="continuous"/>
          <w:pgSz w:w="16837" w:h="23810"/>
          <w:pgMar w:top="1046" w:right="2965" w:bottom="1440" w:left="3211" w:header="720" w:footer="720" w:gutter="0"/>
          <w:cols w:space="60"/>
          <w:noEndnote/>
        </w:sectPr>
      </w:pPr>
    </w:p>
    <w:p w:rsidR="00000000" w:rsidRDefault="00C43FCD">
      <w:pPr>
        <w:widowControl/>
        <w:ind w:left="326" w:right="9984"/>
      </w:pPr>
      <w:r>
        <w:rPr>
          <w:noProof/>
        </w:rPr>
        <w:lastRenderedPageBreak/>
        <w:drawing>
          <wp:inline distT="0" distB="0" distL="0" distR="0">
            <wp:extent cx="2190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665A9">
      <w:pPr>
        <w:widowControl/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7"/>
        <w:gridCol w:w="514"/>
        <w:gridCol w:w="595"/>
        <w:gridCol w:w="1402"/>
        <w:gridCol w:w="1421"/>
        <w:gridCol w:w="1402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асходы</w:t>
            </w:r>
          </w:p>
          <w:p w:rsidR="00000000" w:rsidRDefault="007665A9">
            <w:pPr>
              <w:pStyle w:val="Style3"/>
              <w:widowControl/>
              <w:spacing w:line="173" w:lineRule="exact"/>
              <w:ind w:right="91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160 + стр. 170 + стр. 190 + стр.210 + стр. 230 + стр. 240 + стр. 250 + стр. 260 + стр. 290)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200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807 414,22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4 121 898,49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4 929 312,71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right="182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Оплата труда и начисления на выплаты по оплате труда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78 635,02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3 187 105,60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ind w:left="1200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3 265 740,62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2" w:lineRule="exact"/>
              <w:ind w:left="269" w:right="2170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заработная плата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60 343,75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2 444 242,97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ind w:left="1195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2 504 586,72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прочие выплаты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0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7 000,00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начисления на выплаты по оплате труда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163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18 291,27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735 862,63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0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754 153,90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 xml:space="preserve">Приобретение </w:t>
            </w:r>
            <w:r>
              <w:rPr>
                <w:rStyle w:val="FontStyle49"/>
              </w:rPr>
              <w:t>работ, услуг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444 249,56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593 184,06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0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1 037 433,62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74" w:right="2342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услуги связи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15 086,56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9 967,61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2"/>
              <w:widowControl/>
              <w:spacing w:line="24" w:lineRule="exact"/>
              <w:ind w:left="1200"/>
              <w:rPr>
                <w:rStyle w:val="FontStyle60"/>
                <w:position w:val="2"/>
              </w:rPr>
            </w:pPr>
            <w:r>
              <w:rPr>
                <w:rStyle w:val="FontStyle60"/>
                <w:position w:val="2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25 054,17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транспортные услуги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7 459,00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7 459,00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коммунальные услуги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408 551,08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408 551,08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арендная плата за пользова</w:t>
            </w:r>
            <w:r>
              <w:rPr>
                <w:rStyle w:val="FontStyle49"/>
              </w:rPr>
              <w:t>ние имуществом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0"/>
              <w:widowControl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работы, услуги по содержанию имущества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411 663,00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61 842,00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473 505,00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прочие работы, услуги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226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17 500,00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105 364,37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122 864,37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Обслуживание долговых обязательств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182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обслуживание</w:t>
            </w:r>
            <w:r>
              <w:rPr>
                <w:rStyle w:val="FontStyle49"/>
              </w:rPr>
              <w:t xml:space="preserve"> долговых обязательств перед 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191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4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3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обслуживание долговых обязательств перед нерезидентами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192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19"/>
              <w:widowControl/>
              <w:jc w:val="right"/>
              <w:rPr>
                <w:rStyle w:val="FontStyle59"/>
              </w:rPr>
            </w:pPr>
            <w:r>
              <w:rPr>
                <w:rStyle w:val="FontStyle59"/>
              </w:rPr>
              <w:t>_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17"/>
              <w:widowControl/>
              <w:ind w:left="898"/>
              <w:rPr>
                <w:rStyle w:val="FontStyle62"/>
              </w:rPr>
            </w:pPr>
            <w:r>
              <w:rPr>
                <w:rStyle w:val="FontStyle62"/>
              </w:rPr>
              <w:t>'V..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19"/>
              <w:widowControl/>
              <w:jc w:val="right"/>
              <w:rPr>
                <w:rStyle w:val="FontStyle59"/>
              </w:rPr>
            </w:pPr>
            <w:r>
              <w:rPr>
                <w:rStyle w:val="FontStyle59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Безвозмездные перечисления организациям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5"/>
              <w:widowControl/>
              <w:jc w:val="right"/>
              <w:rPr>
                <w:rStyle w:val="FontStyle56"/>
              </w:rPr>
            </w:pPr>
            <w:r>
              <w:rPr>
                <w:rStyle w:val="FontStyle5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</w:t>
            </w:r>
          </w:p>
          <w:p w:rsidR="00000000" w:rsidRDefault="007665A9">
            <w:pPr>
              <w:pStyle w:val="Style3"/>
              <w:widowControl/>
              <w:spacing w:line="173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безвозмездные перечисления государственным и муниципальны</w:t>
            </w:r>
            <w:r>
              <w:rPr>
                <w:rStyle w:val="FontStyle49"/>
              </w:rPr>
              <w:t>м организациям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3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Безвозмездные перечисления бюджетам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5"/>
              <w:widowControl/>
              <w:jc w:val="right"/>
              <w:rPr>
                <w:rStyle w:val="FontStyle56"/>
              </w:rPr>
            </w:pPr>
            <w:r>
              <w:rPr>
                <w:rStyle w:val="FontStyle5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2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перечисления наднациональным организациям и прави</w:t>
            </w:r>
            <w:r>
              <w:rPr>
                <w:rStyle w:val="FontStyle49"/>
              </w:rPr>
              <w:t>тельствам иностранных государств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252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перечисления международным организациям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253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Социальное обеспечение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246 100,00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5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246 100,00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2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пособия по социальной помощи населению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246 100,00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jc w:val="right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2"/>
              <w:widowControl/>
              <w:spacing w:line="24" w:lineRule="exact"/>
              <w:ind w:left="1200"/>
              <w:rPr>
                <w:rStyle w:val="FontStyle60"/>
                <w:position w:val="2"/>
              </w:rPr>
            </w:pPr>
            <w:r>
              <w:rPr>
                <w:rStyle w:val="FontStyle60"/>
                <w:position w:val="2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246 100,00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3" w:lineRule="exact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 xml:space="preserve">пенсии, </w:t>
            </w:r>
            <w:r>
              <w:rPr>
                <w:rStyle w:val="FontStyle49"/>
              </w:rPr>
              <w:t>пособия, выплачиваемые организациями сектора государственного управления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Прочие расходы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290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92 194,74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5"/>
              <w:widowControl/>
              <w:ind w:left="1205"/>
              <w:rPr>
                <w:rStyle w:val="FontStyle56"/>
              </w:rPr>
            </w:pPr>
            <w:r>
              <w:rPr>
                <w:rStyle w:val="FontStyle5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92 194,74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Расходы по операциям с активами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270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38 429,64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249 414,09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5"/>
              <w:widowControl/>
              <w:ind w:left="1205"/>
              <w:rPr>
                <w:rStyle w:val="FontStyle56"/>
              </w:rPr>
            </w:pPr>
            <w:r>
              <w:rPr>
                <w:rStyle w:val="FontStyle5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287 843,73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74" w:right="1205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амортизация основных средств и нем</w:t>
            </w:r>
            <w:r>
              <w:rPr>
                <w:rStyle w:val="FontStyle49"/>
              </w:rPr>
              <w:t>атериальных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271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233 383,92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233 383,92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расходование материальных запасов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272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38 429,64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16 030,17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0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54 459,81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чрезвычайные расходы по операциям с активами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269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273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jc w:val="right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19"/>
              <w:widowControl/>
              <w:jc w:val="right"/>
              <w:rPr>
                <w:rStyle w:val="FontStyle59"/>
              </w:rPr>
            </w:pPr>
            <w:r>
              <w:rPr>
                <w:rStyle w:val="FontStyle59"/>
              </w:rPr>
              <w:t>_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ind w:left="1200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1"/>
              <w:widowControl/>
              <w:jc w:val="right"/>
              <w:rPr>
                <w:rStyle w:val="FontStyle57"/>
              </w:rPr>
            </w:pPr>
            <w:r>
              <w:rPr>
                <w:rStyle w:val="FontStyle57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Расходы будущих периодов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290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6"/>
              <w:widowControl/>
              <w:jc w:val="right"/>
              <w:rPr>
                <w:rStyle w:val="FontStyle58"/>
              </w:rPr>
            </w:pPr>
            <w:r>
              <w:rPr>
                <w:rStyle w:val="FontStyle58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5"/>
              <w:widowControl/>
              <w:jc w:val="right"/>
              <w:rPr>
                <w:rStyle w:val="FontStyle56"/>
              </w:rPr>
            </w:pPr>
            <w:r>
              <w:rPr>
                <w:rStyle w:val="FontStyle56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ind w:left="1200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13"/>
              <w:widowControl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-</w:t>
            </w:r>
          </w:p>
        </w:tc>
      </w:tr>
    </w:tbl>
    <w:p w:rsidR="00000000" w:rsidRDefault="007665A9">
      <w:pPr>
        <w:widowControl/>
        <w:rPr>
          <w:rStyle w:val="FontStyle55"/>
        </w:rPr>
        <w:sectPr w:rsidR="00000000">
          <w:pgSz w:w="16837" w:h="23810"/>
          <w:pgMar w:top="66" w:right="3248" w:bottom="1440" w:left="293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7"/>
        <w:gridCol w:w="514"/>
        <w:gridCol w:w="595"/>
        <w:gridCol w:w="1406"/>
        <w:gridCol w:w="1416"/>
        <w:gridCol w:w="1406"/>
        <w:gridCol w:w="1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rPr>
                <w:rStyle w:val="FontStyle64"/>
              </w:rPr>
            </w:pPr>
            <w:r>
              <w:rPr>
                <w:rStyle w:val="FontStyle64"/>
              </w:rPr>
              <w:lastRenderedPageBreak/>
              <w:t>Чист</w:t>
            </w:r>
            <w:r>
              <w:rPr>
                <w:rStyle w:val="FontStyle64"/>
              </w:rPr>
              <w:t>ый операционный результат</w:t>
            </w:r>
          </w:p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301 - стр. 302); (стр. 310 + стр. 380)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218 991,93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-319 236,81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-100 244,88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Операционный результат до налогообложения (стр. 010 - стр. 150)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218 991,93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-319 236,81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0"/>
              <w:widowControl/>
              <w:ind w:left="120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-100 244,88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Налог на прибыль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0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9"/>
              <w:widowControl/>
              <w:jc w:val="right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Опера</w:t>
            </w:r>
            <w:r>
              <w:rPr>
                <w:rStyle w:val="FontStyle64"/>
              </w:rPr>
              <w:t>ции с нефинансовыми активами</w:t>
            </w:r>
          </w:p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320 + стр. 330 + стр. 350 + стр. 360+ стр. 370)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86 480,00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343 655,92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00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430 135,92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основных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336 432,40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00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336 432,40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основных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150 800,00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8 797 473,32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5"/>
              <w:widowControl/>
              <w:ind w:left="1205"/>
              <w:rPr>
                <w:rStyle w:val="FontStyle71"/>
              </w:rPr>
            </w:pPr>
            <w:r>
              <w:rPr>
                <w:rStyle w:val="FontStyle7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8 948 273,32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основных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322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410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150 800,00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8 461 040,92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0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8 611 840,92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нематериальных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0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9"/>
              <w:widowControl/>
              <w:jc w:val="right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</w:t>
            </w:r>
          </w:p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увеличение стоимости нематериальных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05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3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нематериальных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420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непроизведенных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0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3"/>
              <w:widowControl/>
              <w:jc w:val="right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непроизведенных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непроизведенных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352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430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jc w:val="right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10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</w:t>
            </w:r>
            <w:r>
              <w:rPr>
                <w:rStyle w:val="FontStyle49"/>
              </w:rPr>
              <w:t>оступление материальных запасов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86 480,00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7 223,52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1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93 703,52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материальных запасов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124 909,64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23 219,79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10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148 129,43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83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материальных запасов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440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38 429,64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15 996,27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1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54 425,91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68" w:lineRule="exact"/>
              <w:ind w:right="16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</w:t>
            </w:r>
            <w:r>
              <w:rPr>
                <w:rStyle w:val="FontStyle49"/>
              </w:rPr>
              <w:t xml:space="preserve"> изменение затрат на изготовление готовой продукции (работ, услуг)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jc w:val="right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ind w:left="1205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78" w:right="208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затрат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2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05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затрат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2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0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spacing w:line="192" w:lineRule="exact"/>
              <w:ind w:right="869"/>
              <w:rPr>
                <w:rStyle w:val="FontStyle64"/>
              </w:rPr>
            </w:pPr>
            <w:r>
              <w:rPr>
                <w:rStyle w:val="FontStyle64"/>
              </w:rPr>
              <w:t xml:space="preserve">^-лерации с финансовыми активами и обязател ьства </w:t>
            </w:r>
            <w:r>
              <w:rPr>
                <w:rStyle w:val="FontStyle49"/>
              </w:rPr>
              <w:t xml:space="preserve">м </w:t>
            </w:r>
            <w:r>
              <w:rPr>
                <w:rStyle w:val="FontStyle64"/>
              </w:rPr>
              <w:t>и</w:t>
            </w:r>
          </w:p>
          <w:p w:rsidR="00000000" w:rsidRDefault="007665A9">
            <w:pPr>
              <w:pStyle w:val="Style3"/>
              <w:widowControl/>
              <w:spacing w:line="192" w:lineRule="exact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390 - стр. 510)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132 511,93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-662 892,73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-530 380,80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spacing w:line="187" w:lineRule="exact"/>
              <w:rPr>
                <w:rStyle w:val="FontStyle64"/>
              </w:rPr>
            </w:pPr>
            <w:r>
              <w:rPr>
                <w:rStyle w:val="FontStyle64"/>
              </w:rPr>
              <w:t>Операции с финансовыми активами</w:t>
            </w:r>
          </w:p>
          <w:p w:rsidR="00000000" w:rsidRDefault="007665A9">
            <w:pPr>
              <w:pStyle w:val="Style3"/>
              <w:widowControl/>
              <w:spacing w:line="187" w:lineRule="exact"/>
              <w:ind w:right="3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410 + стр. 420 + стр. 440 + стр. 460 + стр. 470 + стр. 480)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390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-8 791 595,32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-8 791 595,32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средств учреждений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4"/>
              <w:widowControl/>
              <w:jc w:val="right"/>
              <w:rPr>
                <w:rStyle w:val="FontStyle69"/>
              </w:rPr>
            </w:pPr>
            <w:r>
              <w:rPr>
                <w:rStyle w:val="FontStyle69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0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7" w:lineRule="exact"/>
              <w:ind w:left="283" w:right="1930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поступление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3 982 687,68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6"/>
              <w:widowControl/>
              <w:spacing w:line="38" w:lineRule="exact"/>
              <w:ind w:left="1205"/>
              <w:rPr>
                <w:rStyle w:val="FontStyle72"/>
                <w:position w:val="1"/>
              </w:rPr>
            </w:pPr>
            <w:r>
              <w:rPr>
                <w:rStyle w:val="FontStyle72"/>
                <w:position w:val="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5 009 093,83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83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выбытие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3 982 687,68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1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5 009 093,83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ценных бумаг, кроме акций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10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ценных бумаг, кроме акций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</w:t>
            </w:r>
            <w:r>
              <w:rPr>
                <w:rStyle w:val="FontStyle49"/>
              </w:rPr>
              <w:t>ости ценных бумаг, кроме акций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422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jc w:val="right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10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right="326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поступление акций и иных форм участия в капитале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ind w:left="1205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акций и иных форм участия в капитале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акций и иных форм участия в капита</w:t>
            </w:r>
            <w:r>
              <w:rPr>
                <w:rStyle w:val="FontStyle49"/>
              </w:rPr>
              <w:t>ле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ind w:left="1205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1истое предоставление займов (ссуд)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05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7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задолженности по предоставленным займам (ссудам)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задолженности по предоставленным займам (ссудам)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ind w:left="1205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 xml:space="preserve">Чистое поступление иных </w:t>
            </w:r>
            <w:r>
              <w:rPr>
                <w:rStyle w:val="FontStyle49"/>
              </w:rPr>
              <w:t>финансовых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стоимости иных финансовых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стоимости иных финансовых активов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8"/>
              <w:widowControl/>
              <w:spacing w:line="24" w:lineRule="exact"/>
              <w:ind w:left="1205"/>
              <w:rPr>
                <w:rStyle w:val="FontStyle70"/>
                <w:position w:val="1"/>
              </w:rPr>
            </w:pPr>
            <w:r>
              <w:rPr>
                <w:rStyle w:val="FontStyle70"/>
                <w:position w:val="1"/>
              </w:rPr>
              <w:t>_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7"/>
              <w:widowControl/>
              <w:jc w:val="right"/>
              <w:rPr>
                <w:rStyle w:val="FontStyle68"/>
              </w:rPr>
            </w:pPr>
            <w:r>
              <w:rPr>
                <w:rStyle w:val="FontStyle68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увеличение дебиторской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-8 791 595,32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23"/>
              <w:widowControl/>
              <w:ind w:left="1210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-8 791 595,32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92" w:lineRule="exact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</w:t>
            </w:r>
            <w:r>
              <w:rPr>
                <w:rStyle w:val="FontStyle49"/>
              </w:rPr>
              <w:t>ле: увеличение дебиторской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481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3 987 646,68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5 014 052,83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дебиторской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482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660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1 026 406,15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12 779 242,00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0"/>
              <w:widowControl/>
              <w:ind w:left="1205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13 805 648,15</w:t>
            </w:r>
          </w:p>
        </w:tc>
      </w:tr>
    </w:tbl>
    <w:p w:rsidR="00000000" w:rsidRDefault="007665A9">
      <w:pPr>
        <w:widowControl/>
        <w:rPr>
          <w:rStyle w:val="FontStyle49"/>
        </w:rPr>
        <w:sectPr w:rsidR="00000000">
          <w:pgSz w:w="16837" w:h="23810"/>
          <w:pgMar w:top="1620" w:right="2881" w:bottom="1440" w:left="3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8"/>
        <w:gridCol w:w="514"/>
        <w:gridCol w:w="590"/>
        <w:gridCol w:w="1397"/>
        <w:gridCol w:w="1416"/>
        <w:gridCol w:w="1402"/>
        <w:gridCol w:w="1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9"/>
              <w:widowControl/>
              <w:rPr>
                <w:rStyle w:val="FontStyle64"/>
              </w:rPr>
            </w:pPr>
            <w:r>
              <w:rPr>
                <w:noProof/>
              </w:rPr>
              <w:lastRenderedPageBreak/>
              <w:pict>
                <v:group id="_x0000_s1029" style="position:absolute;margin-left:0;margin-top:222.7pt;width:277.9pt;height:105.6pt;z-index:-251657216;mso-wrap-distance-left:1.9pt;mso-wrap-distance-right:1.9pt;mso-wrap-distance-bottom:26.65pt;mso-position-horizontal-relative:margin" coordorigin="1162,5088" coordsize="5558,21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1162;top:5088;width:4329;height:2112;mso-wrap-edited:f" wrapcoords="0 0 0 6283 0 6283 0 12960 0 12960 0 15218 6800 15218 6800 21600 21600 21600 21600 15218 21600 15218 21600 12960 17816 12960 17816 6283 16858 6283 16858 0 0 0" o:allowincell="f">
                    <v:imagedata r:id="rId7" o:title=""/>
                  </v:shape>
                  <v:shape id="_x0000_s1031" type="#_x0000_t202" style="position:absolute;left:4618;top:5520;width:1056;height:163;mso-wrap-edited:f" o:allowincell="f" filled="f" strokecolor="white" strokeweight="0">
                    <v:textbox inset="0,0,0,0">
                      <w:txbxContent>
                        <w:p w:rsidR="00000000" w:rsidRDefault="007665A9">
                          <w:pPr>
                            <w:pStyle w:val="Style12"/>
                            <w:widowControl/>
                            <w:jc w:val="both"/>
                            <w:rPr>
                              <w:rStyle w:val="FontStyle49"/>
                              <w:u w:val="single"/>
                            </w:rPr>
                          </w:pPr>
                          <w:r>
                            <w:rPr>
                              <w:rStyle w:val="FontStyle49"/>
                              <w:u w:val="single"/>
                            </w:rPr>
                            <w:t>Н.И. Джежелий</w:t>
                          </w:r>
                        </w:p>
                      </w:txbxContent>
                    </v:textbox>
                  </v:shape>
                  <v:shape id="_x0000_s1032" type="#_x0000_t202" style="position:absolute;left:5256;top:5722;width:1464;height:139;mso-wrap-edited:f" o:allowincell="f" filled="f" strokecolor="white" strokeweight="0">
                    <v:textbox inset="0,0,0,0">
                      <w:txbxContent>
                        <w:p w:rsidR="00000000" w:rsidRDefault="007665A9">
                          <w:pPr>
                            <w:pStyle w:val="Style18"/>
                            <w:widowControl/>
                            <w:jc w:val="both"/>
                            <w:rPr>
                              <w:rStyle w:val="FontStyle81"/>
                            </w:rPr>
                          </w:pPr>
                          <w:r>
                            <w:rPr>
                              <w:rStyle w:val="FontStyle81"/>
                            </w:rPr>
                            <w:t>(расшифровка подписи)</w:t>
                          </w:r>
                        </w:p>
                      </w:txbxContent>
                    </v:textbox>
                  </v:shape>
                  <v:shape id="_x0000_s1033" type="#_x0000_t202" style="position:absolute;left:1162;top:6638;width:1334;height:188;mso-wrap-edited:f" o:allowincell="f" filled="f" strokecolor="white" strokeweight="0">
                    <v:textbox inset="0,0,0,0">
                      <w:txbxContent>
                        <w:p w:rsidR="00000000" w:rsidRDefault="007665A9">
                          <w:pPr>
                            <w:pStyle w:val="Style1"/>
                            <w:widowControl/>
                            <w:rPr>
                              <w:rStyle w:val="FontStyle82"/>
                            </w:rPr>
                          </w:pPr>
                          <w:r>
                            <w:rPr>
                              <w:rStyle w:val="FontStyle82"/>
                            </w:rPr>
                            <w:t>Главный бухга</w:t>
                          </w:r>
                          <w:r>
                            <w:rPr>
                              <w:rStyle w:val="FontStyle82"/>
                            </w:rPr>
                            <w:t>л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>
              <w:rPr>
                <w:noProof/>
              </w:rPr>
              <w:pict>
                <v:shape id="_x0000_s1034" type="#_x0000_t202" style="position:absolute;margin-left:248.9pt;margin-top:300.7pt;width:55.2pt;height:8.15pt;z-index:251660288;mso-wrap-edited:f;mso-wrap-distance-left:1.9pt;mso-wrap-distance-right:1.9pt;mso-position-horizontal-relative:margin" filled="f" stroked="f">
                  <v:textbox inset="0,0,0,0">
                    <w:txbxContent>
                      <w:p w:rsidR="00000000" w:rsidRDefault="007665A9">
                        <w:pPr>
                          <w:pStyle w:val="Style38"/>
                          <w:widowControl/>
                          <w:jc w:val="both"/>
                          <w:rPr>
                            <w:rStyle w:val="FontStyle49"/>
                          </w:rPr>
                        </w:pPr>
                        <w:r>
                          <w:rPr>
                            <w:rStyle w:val="FontStyle49"/>
                          </w:rPr>
                          <w:t>В.М. Поддубная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276pt;margin-top:311.05pt;width:78pt;height:7pt;z-index:251661312;mso-wrap-edited:f;mso-wrap-distance-left:1.9pt;mso-wrap-distance-right:1.9pt;mso-position-horizontal-relative:margin" filled="f" stroked="f">
                  <v:textbox inset="0,0,0,0">
                    <w:txbxContent>
                      <w:p w:rsidR="00000000" w:rsidRDefault="007665A9">
                        <w:pPr>
                          <w:pStyle w:val="Style44"/>
                          <w:widowControl/>
                          <w:jc w:val="both"/>
                          <w:rPr>
                            <w:rStyle w:val="FontStyle81"/>
                          </w:rPr>
                        </w:pPr>
                        <w:r>
                          <w:rPr>
                            <w:rStyle w:val="FontStyle81"/>
                          </w:rPr>
                          <w:t>(расшифровка подписи)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0;margin-top:354.95pt;width:116.85pt;height:25.2pt;z-index:251662336;mso-wrap-edited:f;mso-wrap-distance-left:1.9pt;mso-wrap-distance-top:21.85pt;mso-wrap-distance-right:1.9pt;mso-wrap-distance-bottom:52.8pt;mso-position-horizontal-relative:margin" filled="f" stroked="f">
                  <v:textbox inset="0,0,0,0">
                    <w:txbxContent>
                      <w:p w:rsidR="00000000" w:rsidRDefault="007665A9">
                        <w:pPr>
                          <w:pStyle w:val="Style1"/>
                          <w:widowControl/>
                          <w:spacing w:line="202" w:lineRule="exact"/>
                          <w:rPr>
                            <w:rStyle w:val="FontStyle82"/>
                          </w:rPr>
                        </w:pPr>
                        <w:r>
                          <w:rPr>
                            <w:rStyle w:val="FontStyle82"/>
                          </w:rPr>
                          <w:t>Руководитель финансово-экономической службы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151.45pt;margin-top:376.55pt;width:201.85pt;height:32.4pt;z-index:251663360;mso-wrap-edited:f;mso-wrap-distance-left:1.9pt;mso-wrap-distance-top:43.45pt;mso-wrap-distance-right:1.9pt;mso-wrap-distance-bottom:.7pt;mso-position-horizontal-relative:margin" filled="f" stroked="f">
                  <v:textbox inset="0,0,0,0">
                    <w:txbxContent>
                      <w:p w:rsidR="00000000" w:rsidRDefault="007665A9">
                        <w:pPr>
                          <w:pStyle w:val="Style36"/>
                          <w:widowControl/>
                          <w:tabs>
                            <w:tab w:val="left" w:pos="2395"/>
                          </w:tabs>
                          <w:jc w:val="both"/>
                          <w:rPr>
                            <w:rStyle w:val="FontStyle81"/>
                          </w:rPr>
                        </w:pPr>
                        <w:r>
                          <w:rPr>
                            <w:rStyle w:val="FontStyle81"/>
                          </w:rPr>
                          <w:t>(подпись)</w:t>
                        </w:r>
                        <w:r>
                          <w:rPr>
                            <w:rStyle w:val="FontStyle81"/>
                          </w:rPr>
                          <w:tab/>
                          <w:t>(расшифровка подписи)</w:t>
                        </w:r>
                      </w:p>
                      <w:p w:rsidR="00000000" w:rsidRDefault="007665A9">
                        <w:pPr>
                          <w:pStyle w:val="Style45"/>
                          <w:widowControl/>
                          <w:spacing w:line="240" w:lineRule="exact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000000" w:rsidRDefault="007665A9">
                        <w:pPr>
                          <w:pStyle w:val="Style45"/>
                          <w:widowControl/>
                          <w:tabs>
                            <w:tab w:val="left" w:leader="underscore" w:pos="3629"/>
                          </w:tabs>
                          <w:spacing w:before="58"/>
                          <w:jc w:val="right"/>
                          <w:rPr>
                            <w:rStyle w:val="FontStyle80"/>
                          </w:rPr>
                        </w:pPr>
                        <w:r>
                          <w:rPr>
                            <w:rStyle w:val="FontStyle80"/>
                          </w:rPr>
                          <w:t>Централизованная бухгалтерия</w:t>
                        </w:r>
                        <w:r>
                          <w:rPr>
                            <w:rStyle w:val="FontStyle80"/>
                          </w:rPr>
                          <w:tab/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noProof/>
              </w:rPr>
              <w:pict>
                <v:shape id="_x0000_s1038" type="#_x0000_t202" style="position:absolute;margin-left:333.85pt;margin-top:409.7pt;width:168.7pt;height:6.95pt;z-index:251664384;mso-wrap-edited:f;mso-wrap-distance-left:1.9pt;mso-wrap-distance-right:1.9pt;mso-wrap-distance-bottom:16.3pt;mso-position-horizontal-relative:margin" filled="f" stroked="f">
                  <v:textbox inset="0,0,0,0">
                    <w:txbxContent>
                      <w:p w:rsidR="00000000" w:rsidRDefault="007665A9">
                        <w:pPr>
                          <w:pStyle w:val="Style11"/>
                          <w:widowControl/>
                          <w:jc w:val="both"/>
                          <w:rPr>
                            <w:rStyle w:val="FontStyle81"/>
                          </w:rPr>
                        </w:pPr>
                        <w:r>
                          <w:rPr>
                            <w:rStyle w:val="FontStyle81"/>
                          </w:rPr>
                          <w:t>(наименование, ОГРН, ИНН, КПП, местонахождение)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Style w:val="FontStyle64"/>
              </w:rPr>
              <w:t>Операции с обязательствами</w:t>
            </w:r>
          </w:p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(стр. 520 + стр</w:t>
            </w:r>
            <w:r>
              <w:rPr>
                <w:rStyle w:val="FontStyle49"/>
              </w:rPr>
              <w:t>. 530 + стр. 540)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510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-132 511,93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-8 128 702,59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-8 261 214,52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right="1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увеличение задолженности по привлечениям перед 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520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5"/>
              <w:widowControl/>
              <w:spacing w:line="19" w:lineRule="exact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1"/>
              <w:widowControl/>
              <w:ind w:left="1195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1"/>
              <w:widowControl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6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задолженности по привлечениям перед 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521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710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64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задолженности по</w:t>
            </w:r>
            <w:r>
              <w:rPr>
                <w:rStyle w:val="FontStyle49"/>
              </w:rPr>
              <w:t xml:space="preserve"> привлечениям перед 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522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810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7"/>
              <w:widowControl/>
              <w:jc w:val="right"/>
              <w:rPr>
                <w:rStyle w:val="FontStyle76"/>
              </w:rPr>
            </w:pPr>
            <w:r>
              <w:rPr>
                <w:rStyle w:val="FontStyle76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1"/>
              <w:widowControl/>
              <w:ind w:left="120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9"/>
              <w:widowControl/>
              <w:jc w:val="right"/>
              <w:rPr>
                <w:rStyle w:val="FontStyle79"/>
              </w:rPr>
            </w:pPr>
            <w:r>
              <w:rPr>
                <w:rStyle w:val="FontStyle79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right="10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увеличение задолженности по привлечениям перед нерезидентами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5"/>
              <w:widowControl/>
              <w:spacing w:line="24" w:lineRule="exact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7"/>
              <w:widowControl/>
              <w:jc w:val="right"/>
              <w:rPr>
                <w:rStyle w:val="FontStyle76"/>
              </w:rPr>
            </w:pPr>
            <w:r>
              <w:rPr>
                <w:rStyle w:val="FontStyle76"/>
              </w:rPr>
              <w:t>_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7"/>
              <w:widowControl/>
              <w:ind w:left="1200"/>
              <w:rPr>
                <w:rStyle w:val="FontStyle76"/>
              </w:rPr>
            </w:pPr>
            <w:r>
              <w:rPr>
                <w:rStyle w:val="FontStyle76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41"/>
              <w:widowControl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7" w:lineRule="exact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задолженности по привлечениям перед нерезидентами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531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720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6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уменьшение задолженности по привлечения</w:t>
            </w:r>
            <w:r>
              <w:rPr>
                <w:rStyle w:val="FontStyle49"/>
              </w:rPr>
              <w:t>м перед нерезидентами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532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820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4"/>
              <w:widowControl/>
              <w:jc w:val="right"/>
              <w:rPr>
                <w:rStyle w:val="FontStyle77"/>
              </w:rPr>
            </w:pPr>
            <w:r>
              <w:rPr>
                <w:rStyle w:val="FontStyle77"/>
              </w:rPr>
              <w:t>_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5"/>
              <w:widowControl/>
              <w:spacing w:line="19" w:lineRule="exact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_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24"/>
              <w:widowControl/>
              <w:ind w:left="1210"/>
              <w:rPr>
                <w:rStyle w:val="FontStyle77"/>
              </w:rPr>
            </w:pPr>
            <w:r>
              <w:rPr>
                <w:rStyle w:val="FontStyle77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3" w:lineRule="exact"/>
              <w:ind w:right="859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Чистое увеличение прочей кредиторской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-132 511,93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-8 128 702,59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7"/>
              <w:widowControl/>
              <w:ind w:left="1205"/>
              <w:rPr>
                <w:rStyle w:val="FontStyle76"/>
              </w:rPr>
            </w:pPr>
            <w:r>
              <w:rPr>
                <w:rStyle w:val="FontStyle76"/>
              </w:rPr>
              <w:t>_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-8 261 214,52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82" w:lineRule="exact"/>
              <w:ind w:left="274" w:right="1066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в том числе: увеличение прочей кредиторской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541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730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1 086 954,54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15 252 879,70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8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16 339 834,24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665A9">
            <w:pPr>
              <w:pStyle w:val="Style3"/>
              <w:widowControl/>
              <w:spacing w:line="178" w:lineRule="exact"/>
              <w:ind w:left="274" w:right="1008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уменьшени</w:t>
            </w:r>
            <w:r>
              <w:rPr>
                <w:rStyle w:val="FontStyle49"/>
              </w:rPr>
              <w:t>е прочей кредиторской задолженности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542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830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1 219 466,47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23 381 582,29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41"/>
              <w:widowControl/>
              <w:ind w:left="121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65A9">
            <w:pPr>
              <w:pStyle w:val="Style3"/>
              <w:widowControl/>
              <w:spacing w:line="240" w:lineRule="auto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24 601 048,76</w:t>
            </w:r>
          </w:p>
        </w:tc>
      </w:tr>
    </w:tbl>
    <w:p w:rsidR="00000000" w:rsidRDefault="007665A9">
      <w:pPr>
        <w:widowControl/>
        <w:rPr>
          <w:rStyle w:val="FontStyle49"/>
        </w:rPr>
        <w:sectPr w:rsidR="00000000">
          <w:pgSz w:w="16837" w:h="23810"/>
          <w:pgMar w:top="1224" w:right="2958" w:bottom="1440" w:left="3256" w:header="720" w:footer="720" w:gutter="0"/>
          <w:cols w:space="60"/>
          <w:noEndnote/>
        </w:sectPr>
      </w:pPr>
    </w:p>
    <w:p w:rsidR="00000000" w:rsidRDefault="007665A9">
      <w:pPr>
        <w:pStyle w:val="Style1"/>
        <w:widowControl/>
        <w:spacing w:line="197" w:lineRule="exact"/>
        <w:jc w:val="left"/>
        <w:rPr>
          <w:rStyle w:val="FontStyle82"/>
        </w:rPr>
      </w:pPr>
      <w:r>
        <w:rPr>
          <w:rStyle w:val="FontStyle82"/>
        </w:rPr>
        <w:lastRenderedPageBreak/>
        <w:t>Руководитель (уполномоченное лицо)</w:t>
      </w:r>
    </w:p>
    <w:p w:rsidR="00000000" w:rsidRDefault="007665A9">
      <w:pPr>
        <w:pStyle w:val="Style1"/>
        <w:widowControl/>
        <w:spacing w:before="101"/>
        <w:rPr>
          <w:rStyle w:val="FontStyle81"/>
        </w:rPr>
      </w:pPr>
      <w:r>
        <w:rPr>
          <w:rStyle w:val="FontStyle82"/>
        </w:rPr>
        <w:br w:type="column"/>
      </w:r>
      <w:r>
        <w:rPr>
          <w:rStyle w:val="FontStyle81"/>
        </w:rPr>
        <w:lastRenderedPageBreak/>
        <w:t>(должность)</w:t>
      </w:r>
    </w:p>
    <w:p w:rsidR="00000000" w:rsidRDefault="007665A9">
      <w:pPr>
        <w:pStyle w:val="Style43"/>
        <w:widowControl/>
        <w:spacing w:before="96"/>
        <w:jc w:val="both"/>
        <w:rPr>
          <w:rStyle w:val="FontStyle81"/>
        </w:rPr>
      </w:pPr>
      <w:r>
        <w:rPr>
          <w:rStyle w:val="FontStyle81"/>
        </w:rPr>
        <w:br w:type="column"/>
      </w:r>
      <w:r>
        <w:rPr>
          <w:rStyle w:val="FontStyle81"/>
        </w:rPr>
        <w:lastRenderedPageBreak/>
        <w:t>(подпись)</w:t>
      </w:r>
    </w:p>
    <w:p w:rsidR="00000000" w:rsidRDefault="007665A9">
      <w:pPr>
        <w:pStyle w:val="Style31"/>
        <w:widowControl/>
        <w:spacing w:before="96"/>
        <w:jc w:val="both"/>
        <w:rPr>
          <w:rStyle w:val="FontStyle81"/>
        </w:rPr>
      </w:pPr>
      <w:r>
        <w:rPr>
          <w:rStyle w:val="FontStyle81"/>
        </w:rPr>
        <w:br w:type="column"/>
      </w:r>
      <w:r>
        <w:rPr>
          <w:rStyle w:val="FontStyle81"/>
        </w:rPr>
        <w:lastRenderedPageBreak/>
        <w:t>(расшифровка подписи)</w:t>
      </w:r>
    </w:p>
    <w:p w:rsidR="00000000" w:rsidRDefault="007665A9">
      <w:pPr>
        <w:pStyle w:val="Style31"/>
        <w:widowControl/>
        <w:spacing w:before="96"/>
        <w:jc w:val="both"/>
        <w:rPr>
          <w:rStyle w:val="FontStyle81"/>
        </w:rPr>
        <w:sectPr w:rsidR="00000000">
          <w:type w:val="continuous"/>
          <w:pgSz w:w="16837" w:h="23810"/>
          <w:pgMar w:top="1224" w:right="4916" w:bottom="1440" w:left="3323" w:header="720" w:footer="720" w:gutter="0"/>
          <w:cols w:num="4" w:space="720" w:equalWidth="0">
            <w:col w:w="2035" w:space="1205"/>
            <w:col w:w="734" w:space="1286"/>
            <w:col w:w="720" w:space="1138"/>
            <w:col w:w="1478"/>
          </w:cols>
          <w:noEndnote/>
        </w:sectPr>
      </w:pPr>
    </w:p>
    <w:p w:rsidR="00000000" w:rsidRDefault="007665A9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7665A9">
      <w:pPr>
        <w:pStyle w:val="Style1"/>
        <w:widowControl/>
        <w:spacing w:before="221" w:after="29"/>
        <w:rPr>
          <w:rStyle w:val="FontStyle82"/>
        </w:rPr>
      </w:pPr>
      <w:r>
        <w:rPr>
          <w:rStyle w:val="FontStyle82"/>
        </w:rPr>
        <w:t>Исполнитель</w:t>
      </w:r>
    </w:p>
    <w:p w:rsidR="00000000" w:rsidRDefault="007665A9">
      <w:pPr>
        <w:pStyle w:val="Style1"/>
        <w:widowControl/>
        <w:spacing w:before="221" w:after="29"/>
        <w:rPr>
          <w:rStyle w:val="FontStyle82"/>
        </w:rPr>
        <w:sectPr w:rsidR="00000000">
          <w:type w:val="continuous"/>
          <w:pgSz w:w="16837" w:h="23810"/>
          <w:pgMar w:top="1224" w:right="2958" w:bottom="1440" w:left="3256" w:header="720" w:footer="720" w:gutter="0"/>
          <w:cols w:space="60"/>
          <w:noEndnote/>
        </w:sectPr>
      </w:pPr>
    </w:p>
    <w:p w:rsidR="00000000" w:rsidRDefault="007665A9">
      <w:pPr>
        <w:pStyle w:val="Style42"/>
        <w:widowControl/>
        <w:spacing w:before="5"/>
        <w:jc w:val="both"/>
        <w:rPr>
          <w:rStyle w:val="FontStyle81"/>
        </w:rPr>
      </w:pPr>
      <w:r>
        <w:rPr>
          <w:rStyle w:val="FontStyle81"/>
        </w:rPr>
        <w:lastRenderedPageBreak/>
        <w:t>(должность)</w:t>
      </w:r>
    </w:p>
    <w:p w:rsidR="00000000" w:rsidRDefault="007665A9">
      <w:pPr>
        <w:pStyle w:val="Style18"/>
        <w:widowControl/>
        <w:spacing w:before="5"/>
        <w:jc w:val="both"/>
        <w:rPr>
          <w:rStyle w:val="FontStyle81"/>
        </w:rPr>
      </w:pPr>
      <w:r>
        <w:rPr>
          <w:rStyle w:val="FontStyle81"/>
        </w:rPr>
        <w:br w:type="column"/>
      </w:r>
      <w:r>
        <w:rPr>
          <w:rStyle w:val="FontStyle81"/>
        </w:rPr>
        <w:lastRenderedPageBreak/>
        <w:t>(подпись)</w:t>
      </w:r>
    </w:p>
    <w:p w:rsidR="00000000" w:rsidRDefault="007665A9">
      <w:pPr>
        <w:pStyle w:val="Style11"/>
        <w:widowControl/>
        <w:jc w:val="both"/>
        <w:rPr>
          <w:rStyle w:val="FontStyle81"/>
        </w:rPr>
      </w:pPr>
      <w:r>
        <w:rPr>
          <w:rStyle w:val="FontStyle81"/>
        </w:rPr>
        <w:br w:type="column"/>
      </w:r>
      <w:r>
        <w:rPr>
          <w:rStyle w:val="FontStyle81"/>
        </w:rPr>
        <w:lastRenderedPageBreak/>
        <w:t>(расшифровка подписи)</w:t>
      </w:r>
    </w:p>
    <w:p w:rsidR="00000000" w:rsidRDefault="007665A9">
      <w:pPr>
        <w:pStyle w:val="Style40"/>
        <w:widowControl/>
        <w:jc w:val="both"/>
        <w:rPr>
          <w:rStyle w:val="FontStyle81"/>
          <w:lang w:val="en-US"/>
        </w:rPr>
      </w:pPr>
      <w:r>
        <w:rPr>
          <w:rStyle w:val="FontStyle81"/>
        </w:rPr>
        <w:br w:type="column"/>
      </w:r>
      <w:r>
        <w:rPr>
          <w:rStyle w:val="FontStyle81"/>
        </w:rPr>
        <w:lastRenderedPageBreak/>
        <w:t>(телефон,</w:t>
      </w:r>
      <w:r>
        <w:rPr>
          <w:rStyle w:val="FontStyle81"/>
          <w:lang w:val="en-US"/>
        </w:rPr>
        <w:t xml:space="preserve"> e-mail)</w:t>
      </w:r>
    </w:p>
    <w:p w:rsidR="00000000" w:rsidRDefault="007665A9">
      <w:pPr>
        <w:pStyle w:val="Style40"/>
        <w:widowControl/>
        <w:jc w:val="both"/>
        <w:rPr>
          <w:rStyle w:val="FontStyle81"/>
          <w:lang w:val="en-US"/>
        </w:rPr>
        <w:sectPr w:rsidR="00000000">
          <w:type w:val="continuous"/>
          <w:pgSz w:w="16837" w:h="23810"/>
          <w:pgMar w:top="1224" w:right="3418" w:bottom="1440" w:left="5181" w:header="720" w:footer="720" w:gutter="0"/>
          <w:cols w:num="4" w:space="720" w:equalWidth="0">
            <w:col w:w="729" w:space="1488"/>
            <w:col w:w="720" w:space="1685"/>
            <w:col w:w="1478" w:space="1104"/>
            <w:col w:w="1032"/>
          </w:cols>
          <w:noEndnote/>
        </w:sectPr>
      </w:pPr>
    </w:p>
    <w:p w:rsidR="00000000" w:rsidRDefault="007665A9">
      <w:pPr>
        <w:pStyle w:val="Style46"/>
        <w:widowControl/>
        <w:spacing w:line="240" w:lineRule="exact"/>
        <w:jc w:val="both"/>
        <w:rPr>
          <w:sz w:val="20"/>
          <w:szCs w:val="20"/>
        </w:rPr>
      </w:pPr>
    </w:p>
    <w:p w:rsidR="00C43FCD" w:rsidRDefault="007665A9">
      <w:pPr>
        <w:pStyle w:val="Style46"/>
        <w:widowControl/>
        <w:spacing w:before="158"/>
        <w:jc w:val="both"/>
        <w:rPr>
          <w:rStyle w:val="FontStyle49"/>
        </w:rPr>
      </w:pPr>
      <w:r>
        <w:rPr>
          <w:rStyle w:val="FontStyle49"/>
        </w:rPr>
        <w:t>31 декабря 2012 г.</w:t>
      </w:r>
    </w:p>
    <w:sectPr w:rsidR="00C43FCD">
      <w:type w:val="continuous"/>
      <w:pgSz w:w="16837" w:h="23810"/>
      <w:pgMar w:top="1224" w:right="2958" w:bottom="1440" w:left="32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A9" w:rsidRDefault="007665A9">
      <w:r>
        <w:separator/>
      </w:r>
    </w:p>
  </w:endnote>
  <w:endnote w:type="continuationSeparator" w:id="1">
    <w:p w:rsidR="007665A9" w:rsidRDefault="0076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A9" w:rsidRDefault="007665A9">
      <w:r>
        <w:separator/>
      </w:r>
    </w:p>
  </w:footnote>
  <w:footnote w:type="continuationSeparator" w:id="1">
    <w:p w:rsidR="007665A9" w:rsidRDefault="00766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C3FF9"/>
    <w:rsid w:val="002C3FF9"/>
    <w:rsid w:val="007665A9"/>
    <w:rsid w:val="00C4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170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7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character" w:customStyle="1" w:styleId="FontStyle48">
    <w:name w:val="Font Style48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55">
    <w:name w:val="Font Style55"/>
    <w:basedOn w:val="a0"/>
    <w:uiPriority w:val="99"/>
    <w:rPr>
      <w:rFonts w:ascii="Franklin Gothic Demi" w:hAnsi="Franklin Gothic Demi" w:cs="Franklin Gothic Demi"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60">
    <w:name w:val="Font Style60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61">
    <w:name w:val="Font Style61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62">
    <w:name w:val="Font Style62"/>
    <w:basedOn w:val="a0"/>
    <w:uiPriority w:val="99"/>
    <w:rPr>
      <w:rFonts w:ascii="Arial Unicode MS" w:eastAsia="Arial Unicode MS" w:cs="Arial Unicode MS"/>
      <w:sz w:val="8"/>
      <w:szCs w:val="8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64">
    <w:name w:val="Font Style64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65">
    <w:name w:val="Font Style65"/>
    <w:basedOn w:val="a0"/>
    <w:uiPriority w:val="99"/>
    <w:rPr>
      <w:rFonts w:ascii="Calibri" w:hAnsi="Calibri" w:cs="Calibri"/>
      <w:b/>
      <w:bCs/>
      <w:sz w:val="12"/>
      <w:szCs w:val="12"/>
    </w:rPr>
  </w:style>
  <w:style w:type="character" w:customStyle="1" w:styleId="FontStyle66">
    <w:name w:val="Font Style66"/>
    <w:basedOn w:val="a0"/>
    <w:uiPriority w:val="99"/>
    <w:rPr>
      <w:rFonts w:ascii="Franklin Gothic Demi" w:hAnsi="Franklin Gothic Demi" w:cs="Franklin Gothic Demi"/>
      <w:sz w:val="18"/>
      <w:szCs w:val="18"/>
    </w:rPr>
  </w:style>
  <w:style w:type="character" w:customStyle="1" w:styleId="FontStyle67">
    <w:name w:val="Font Style67"/>
    <w:basedOn w:val="a0"/>
    <w:uiPriority w:val="99"/>
    <w:rPr>
      <w:rFonts w:ascii="Arial Unicode MS" w:eastAsia="Arial Unicode MS" w:cs="Arial Unicode MS"/>
      <w:sz w:val="16"/>
      <w:szCs w:val="16"/>
    </w:rPr>
  </w:style>
  <w:style w:type="character" w:customStyle="1" w:styleId="FontStyle68">
    <w:name w:val="Font Style68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69">
    <w:name w:val="Font Style69"/>
    <w:basedOn w:val="a0"/>
    <w:uiPriority w:val="99"/>
    <w:rPr>
      <w:rFonts w:ascii="Segoe UI" w:hAnsi="Segoe UI" w:cs="Segoe UI"/>
      <w:sz w:val="16"/>
      <w:szCs w:val="16"/>
    </w:rPr>
  </w:style>
  <w:style w:type="character" w:customStyle="1" w:styleId="FontStyle70">
    <w:name w:val="Font Style70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71">
    <w:name w:val="Font Style71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72">
    <w:name w:val="Font Style72"/>
    <w:basedOn w:val="a0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73">
    <w:name w:val="Font Style73"/>
    <w:basedOn w:val="a0"/>
    <w:uiPriority w:val="99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74">
    <w:name w:val="Font Style74"/>
    <w:basedOn w:val="a0"/>
    <w:uiPriority w:val="99"/>
    <w:rPr>
      <w:rFonts w:ascii="Consolas" w:hAnsi="Consolas" w:cs="Consolas"/>
      <w:sz w:val="12"/>
      <w:szCs w:val="12"/>
    </w:rPr>
  </w:style>
  <w:style w:type="character" w:customStyle="1" w:styleId="FontStyle75">
    <w:name w:val="Font Style75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76">
    <w:name w:val="Font Style76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77">
    <w:name w:val="Font Style77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78">
    <w:name w:val="Font Style78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79">
    <w:name w:val="Font Style79"/>
    <w:basedOn w:val="a0"/>
    <w:uiPriority w:val="99"/>
    <w:rPr>
      <w:rFonts w:ascii="Arial Narrow" w:hAnsi="Arial Narrow" w:cs="Arial Narrow"/>
      <w:sz w:val="16"/>
      <w:szCs w:val="16"/>
    </w:rPr>
  </w:style>
  <w:style w:type="character" w:customStyle="1" w:styleId="FontStyle80">
    <w:name w:val="Font Style80"/>
    <w:basedOn w:val="a0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81">
    <w:name w:val="Font Style81"/>
    <w:basedOn w:val="a0"/>
    <w:uiPriority w:val="99"/>
    <w:rPr>
      <w:rFonts w:ascii="Arial" w:hAnsi="Arial" w:cs="Arial"/>
      <w:sz w:val="12"/>
      <w:szCs w:val="12"/>
    </w:rPr>
  </w:style>
  <w:style w:type="character" w:customStyle="1" w:styleId="FontStyle82">
    <w:name w:val="Font Style82"/>
    <w:basedOn w:val="a0"/>
    <w:uiPriority w:val="99"/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1</cp:revision>
  <dcterms:created xsi:type="dcterms:W3CDTF">2013-11-30T16:23:00Z</dcterms:created>
  <dcterms:modified xsi:type="dcterms:W3CDTF">2013-11-30T16:25:00Z</dcterms:modified>
</cp:coreProperties>
</file>