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9E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83669E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ФЗ № 273 от 29.12. 2012 г.  «Об образовании в РФ»,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83669E" w:rsidRDefault="0083669E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Постановления Правительства Ленинградской области от 12 ноября 2013 г. №392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организации обучения по основным общеобразовательным программам на дому или в медицинских организациях, находящихся на территории Ленинградской области»</w:t>
      </w:r>
      <w:proofErr w:type="gramEnd"/>
    </w:p>
    <w:p w:rsidR="001B01EF" w:rsidRPr="0028324C" w:rsidRDefault="001B01EF" w:rsidP="001B01EF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образования Ленинградской области от 08.08.2017 № 19-4052/17-0-0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2017-2018 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bCs/>
          <w:sz w:val="24"/>
          <w:szCs w:val="24"/>
        </w:rPr>
        <w:t>оложения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СОШ №2», утверждённого приказом директора школы от  29.08.2014года № 281. 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5, 6</w:t>
      </w:r>
      <w:r w:rsidR="004667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46678C">
        <w:rPr>
          <w:rFonts w:ascii="Times New Roman" w:hAnsi="Times New Roman" w:cs="Times New Roman"/>
          <w:sz w:val="24"/>
          <w:szCs w:val="24"/>
        </w:rPr>
        <w:t xml:space="preserve"> и 8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C575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 и  ФК ГОС (2 человека, обучающиеся 9-х классов.</w:t>
      </w:r>
      <w:proofErr w:type="gramEnd"/>
      <w:r w:rsidR="00C57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>
        <w:rPr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особенностей учащихся, их интересов  и потребностей.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B1308D" w:rsidRPr="00B1308D" w:rsidRDefault="0083669E" w:rsidP="00B1308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обязательной и вариативной части учебного плана составляет 70% - 30% для обучающихся на основе ФГОС ООО.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B130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B1308D" w:rsidRPr="00B130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одной язык</w:t>
      </w:r>
      <w:r w:rsidR="00B1308D">
        <w:rPr>
          <w:rFonts w:ascii="Courier New" w:hAnsi="Courier New" w:cs="Courier New"/>
          <w:color w:val="333333"/>
          <w:sz w:val="12"/>
          <w:szCs w:val="12"/>
          <w:shd w:val="clear" w:color="auto" w:fill="FFFFFF"/>
        </w:rPr>
        <w:t xml:space="preserve"> </w:t>
      </w:r>
      <w:r w:rsidR="00B1308D" w:rsidRPr="00B130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(русский)</w:t>
      </w:r>
      <w:r w:rsidR="00B130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1308D" w:rsidRPr="00B130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родная литература изучаются во всех классах в объёме часов, отведённых на изучение русского языка и литературы, как государственного языка Российской Федерации.</w:t>
      </w:r>
    </w:p>
    <w:p w:rsidR="00D811BF" w:rsidRDefault="00D811BF" w:rsidP="00D811BF">
      <w:pPr>
        <w:pStyle w:val="Standard"/>
        <w:tabs>
          <w:tab w:val="left" w:pos="-567"/>
        </w:tabs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>
      <w:pPr>
        <w:numPr>
          <w:ilvl w:val="0"/>
          <w:numId w:val="3"/>
        </w:numPr>
        <w:spacing w:after="0"/>
        <w:ind w:left="-567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83669E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83669E" w:rsidRDefault="0083669E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При обучении в составе класса на базе школы  – </w:t>
      </w:r>
    </w:p>
    <w:tbl>
      <w:tblPr>
        <w:tblW w:w="0" w:type="auto"/>
        <w:tblInd w:w="-748" w:type="dxa"/>
        <w:tblLayout w:type="fixed"/>
        <w:tblLook w:val="000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83669E">
        <w:trPr>
          <w:trHeight w:val="384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C12280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C12280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C12280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46678C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Pr="00C12280" w:rsidRDefault="0046678C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Pr="00C12280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122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83669E" w:rsidRPr="00C12280" w:rsidRDefault="0083669E">
            <w:pPr>
              <w:spacing w:after="0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обучающихся на дому согласованы с родителями и отвечают требованиям федерального государственного образовательного стандарта</w:t>
      </w:r>
      <w:r w:rsidR="00D811BF">
        <w:rPr>
          <w:rFonts w:ascii="Times New Roman" w:hAnsi="Times New Roman" w:cs="Times New Roman"/>
          <w:sz w:val="24"/>
          <w:szCs w:val="24"/>
        </w:rPr>
        <w:t xml:space="preserve"> (для обучающихся 5-8 классов) или</w:t>
      </w:r>
      <w:r w:rsidR="00D811BF" w:rsidRPr="00D811BF">
        <w:rPr>
          <w:rFonts w:ascii="Times New Roman" w:hAnsi="Times New Roman" w:cs="Times New Roman"/>
          <w:sz w:val="24"/>
          <w:szCs w:val="24"/>
        </w:rPr>
        <w:t xml:space="preserve"> </w:t>
      </w:r>
      <w:r w:rsidR="00D811BF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( для обучающихся 9 класса)</w:t>
      </w:r>
      <w:proofErr w:type="gramStart"/>
      <w:r w:rsidR="00D81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«Иностранный язык»,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  <w:r w:rsidR="0046678C" w:rsidRPr="0046678C">
        <w:rPr>
          <w:rFonts w:ascii="Times New Roman" w:hAnsi="Times New Roman" w:cs="Times New Roman"/>
          <w:sz w:val="24"/>
          <w:szCs w:val="24"/>
        </w:rPr>
        <w:t xml:space="preserve"> </w:t>
      </w:r>
      <w:r w:rsidR="00466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69E" w:rsidRDefault="008A2A4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66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ФК ГОС в учебный план включены предметы инвариантной части.  По желанию родителей  в индивидуальный учебный план могут быть включены предметы регионального компонента и компонента образовательного учреждения.</w:t>
      </w:r>
    </w:p>
    <w:p w:rsidR="008A2A4A" w:rsidRDefault="0083669E" w:rsidP="008A2A4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A2A4A">
        <w:rPr>
          <w:rFonts w:ascii="Times New Roman" w:hAnsi="Times New Roman" w:cs="Times New Roman"/>
          <w:sz w:val="24"/>
          <w:szCs w:val="24"/>
        </w:rPr>
        <w:t>По своей структуре у</w:t>
      </w:r>
      <w:r w:rsidR="008A2A4A"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 w:rsidR="008A2A4A"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 w:rsidR="008A2A4A"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Pr="00654120">
        <w:rPr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</w:t>
      </w:r>
      <w:proofErr w:type="spellStart"/>
      <w:proofErr w:type="gramStart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исследовательской</w:t>
      </w:r>
      <w:proofErr w:type="gram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</w:t>
      </w:r>
      <w:r w:rsidRPr="00210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 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83669E" w:rsidRDefault="00210493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46678C">
        <w:rPr>
          <w:rFonts w:ascii="Times New Roman" w:eastAsia="Times New Roman" w:hAnsi="Times New Roman" w:cs="Times New Roman"/>
          <w:sz w:val="24"/>
          <w:szCs w:val="24"/>
        </w:rPr>
        <w:t>7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>-201</w:t>
      </w:r>
      <w:r w:rsidR="0046678C">
        <w:rPr>
          <w:rFonts w:ascii="Times New Roman" w:eastAsia="Times New Roman" w:hAnsi="Times New Roman" w:cs="Times New Roman"/>
          <w:sz w:val="24"/>
          <w:szCs w:val="24"/>
        </w:rPr>
        <w:t>8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15</w:t>
      </w:r>
      <w:r w:rsidR="008A2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 xml:space="preserve">детей- </w:t>
      </w:r>
      <w:r w:rsidR="0083669E"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которых </w:t>
      </w:r>
      <w:r w:rsidR="008A2A4A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="0083669E" w:rsidRPr="00C12280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8A2A4A">
        <w:rPr>
          <w:rFonts w:ascii="Times New Roman" w:eastAsia="Times New Roman" w:hAnsi="Times New Roman" w:cs="Times New Roman"/>
          <w:sz w:val="24"/>
          <w:szCs w:val="24"/>
        </w:rPr>
        <w:t>8</w:t>
      </w:r>
      <w:r w:rsidR="0083669E" w:rsidRPr="00C12280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 xml:space="preserve"> Для 1 ученика помимо традиционных (очных) занятий организованы дистанционные уроки. Занятия проходят по модели интеграции </w:t>
      </w:r>
      <w:proofErr w:type="spellStart"/>
      <w:r w:rsidR="0083669E">
        <w:rPr>
          <w:rFonts w:ascii="Times New Roman" w:eastAsia="Times New Roman" w:hAnsi="Times New Roman" w:cs="Times New Roman"/>
          <w:sz w:val="24"/>
          <w:szCs w:val="24"/>
        </w:rPr>
        <w:t>очно-дистанционного</w:t>
      </w:r>
      <w:proofErr w:type="spellEnd"/>
      <w:r w:rsidR="00836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 w:rsidR="0083669E">
        <w:rPr>
          <w:rFonts w:ascii="Times New Roman" w:eastAsia="Times New Roman" w:hAnsi="Times New Roman" w:cs="Times New Roman"/>
          <w:sz w:val="24"/>
          <w:szCs w:val="24"/>
        </w:rPr>
        <w:br/>
      </w:r>
      <w:r w:rsidR="0083669E"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требованием учебного плана</w:t>
      </w:r>
      <w:r w:rsidR="0083669E">
        <w:rPr>
          <w:rFonts w:ascii="Times New Roman" w:hAnsi="Times New Roman" w:cs="Times New Roman"/>
          <w:b/>
          <w:sz w:val="24"/>
          <w:szCs w:val="24"/>
        </w:rPr>
        <w:t>.</w:t>
      </w:r>
      <w:r w:rsidR="0083669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6678C"/>
    <w:rsid w:val="00021737"/>
    <w:rsid w:val="000A744D"/>
    <w:rsid w:val="000D320F"/>
    <w:rsid w:val="001B01EF"/>
    <w:rsid w:val="00210493"/>
    <w:rsid w:val="0046678C"/>
    <w:rsid w:val="0083669E"/>
    <w:rsid w:val="008A2A4A"/>
    <w:rsid w:val="00950FC4"/>
    <w:rsid w:val="00A51221"/>
    <w:rsid w:val="00B1308D"/>
    <w:rsid w:val="00C12280"/>
    <w:rsid w:val="00C57591"/>
    <w:rsid w:val="00D8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Windows User</cp:lastModifiedBy>
  <cp:revision>4</cp:revision>
  <cp:lastPrinted>2017-10-06T11:15:00Z</cp:lastPrinted>
  <dcterms:created xsi:type="dcterms:W3CDTF">2017-10-06T11:11:00Z</dcterms:created>
  <dcterms:modified xsi:type="dcterms:W3CDTF">2017-10-11T14:03:00Z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