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D96" w:rsidRPr="00A02D96" w:rsidRDefault="00A02D96" w:rsidP="00A02D96">
      <w:pPr>
        <w:spacing w:line="240" w:lineRule="auto"/>
        <w:outlineLvl w:val="1"/>
        <w:rPr>
          <w:rFonts w:ascii="Times New Roman" w:eastAsia="Times New Roman" w:hAnsi="Times New Roman" w:cs="Times New Roman"/>
          <w:b/>
          <w:bCs/>
          <w:color w:val="353535"/>
          <w:sz w:val="28"/>
          <w:szCs w:val="28"/>
          <w:lang w:eastAsia="ru-RU"/>
        </w:rPr>
      </w:pPr>
      <w:r w:rsidRPr="00A02D96">
        <w:rPr>
          <w:rFonts w:ascii="Times New Roman" w:eastAsia="Times New Roman" w:hAnsi="Times New Roman" w:cs="Times New Roman"/>
          <w:b/>
          <w:bCs/>
          <w:color w:val="353535"/>
          <w:sz w:val="28"/>
          <w:szCs w:val="28"/>
          <w:lang w:eastAsia="ru-RU"/>
        </w:rPr>
        <w:t>Сроки, места, порядок подачи и рассмотрения апелляций ГИА-11 класс</w:t>
      </w:r>
    </w:p>
    <w:p w:rsidR="00A02D96" w:rsidRPr="00A02D96" w:rsidRDefault="00A02D96" w:rsidP="00A02D96">
      <w:pPr>
        <w:spacing w:after="0" w:line="240" w:lineRule="auto"/>
        <w:ind w:left="720"/>
        <w:rPr>
          <w:rFonts w:ascii="Times New Roman" w:eastAsia="Times New Roman" w:hAnsi="Times New Roman" w:cs="Times New Roman"/>
          <w:color w:val="AFAFAF"/>
          <w:sz w:val="13"/>
          <w:szCs w:val="13"/>
          <w:lang w:val="en-US" w:eastAsia="ru-RU"/>
        </w:rPr>
      </w:pPr>
      <w:r>
        <w:rPr>
          <w:rFonts w:ascii="Times New Roman" w:eastAsia="Times New Roman" w:hAnsi="Times New Roman" w:cs="Times New Roman"/>
          <w:color w:val="AFAFAF"/>
          <w:sz w:val="13"/>
          <w:szCs w:val="13"/>
          <w:lang w:val="en-US" w:eastAsia="ru-RU"/>
        </w:rPr>
        <w:t xml:space="preserve"> </w:t>
      </w:r>
    </w:p>
    <w:p w:rsidR="00A02D96" w:rsidRPr="00A02D96" w:rsidRDefault="00A02D96" w:rsidP="00A02D96">
      <w:pPr>
        <w:spacing w:after="100" w:line="250" w:lineRule="atLeast"/>
        <w:jc w:val="center"/>
        <w:rPr>
          <w:rFonts w:ascii="Times New Roman" w:eastAsia="Times New Roman" w:hAnsi="Times New Roman" w:cs="Times New Roman"/>
          <w:color w:val="212121"/>
          <w:sz w:val="24"/>
          <w:szCs w:val="24"/>
          <w:lang w:eastAsia="ru-RU"/>
        </w:rPr>
      </w:pPr>
      <w:r>
        <w:rPr>
          <w:rFonts w:ascii="Times New Roman" w:eastAsia="Times New Roman" w:hAnsi="Times New Roman" w:cs="Times New Roman"/>
          <w:noProof/>
          <w:color w:val="212121"/>
          <w:sz w:val="24"/>
          <w:szCs w:val="24"/>
          <w:lang w:eastAsia="ru-RU"/>
        </w:rPr>
        <w:drawing>
          <wp:inline distT="0" distB="0" distL="0" distR="0">
            <wp:extent cx="4718050" cy="1143000"/>
            <wp:effectExtent l="19050" t="0" r="6350" b="0"/>
            <wp:docPr id="1" name="Рисунок 1" descr="http://school2nick.tsn.47edu.ru/images/EGE/gi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2nick.tsn.47edu.ru/images/EGE/gia-11.jpg"/>
                    <pic:cNvPicPr>
                      <a:picLocks noChangeAspect="1" noChangeArrowheads="1"/>
                    </pic:cNvPicPr>
                  </pic:nvPicPr>
                  <pic:blipFill>
                    <a:blip r:embed="rId5"/>
                    <a:srcRect/>
                    <a:stretch>
                      <a:fillRect/>
                    </a:stretch>
                  </pic:blipFill>
                  <pic:spPr bwMode="auto">
                    <a:xfrm>
                      <a:off x="0" y="0"/>
                      <a:ext cx="4718050" cy="1143000"/>
                    </a:xfrm>
                    <a:prstGeom prst="rect">
                      <a:avLst/>
                    </a:prstGeom>
                    <a:noFill/>
                    <a:ln w="9525">
                      <a:noFill/>
                      <a:miter lim="800000"/>
                      <a:headEnd/>
                      <a:tailEnd/>
                    </a:ln>
                  </pic:spPr>
                </pic:pic>
              </a:graphicData>
            </a:graphic>
          </wp:inline>
        </w:drawing>
      </w:r>
    </w:p>
    <w:p w:rsidR="00A02D96" w:rsidRPr="00A02D96" w:rsidRDefault="00A02D96" w:rsidP="00A02D96">
      <w:pPr>
        <w:spacing w:after="100" w:line="240" w:lineRule="auto"/>
        <w:rPr>
          <w:rFonts w:ascii="Times New Roman" w:eastAsia="Times New Roman" w:hAnsi="Times New Roman" w:cs="Times New Roman"/>
          <w:sz w:val="24"/>
          <w:szCs w:val="24"/>
          <w:lang w:eastAsia="ru-RU"/>
        </w:rPr>
      </w:pPr>
      <w:r w:rsidRPr="00A02D96">
        <w:rPr>
          <w:rFonts w:ascii="Times New Roman" w:eastAsia="Times New Roman" w:hAnsi="Times New Roman" w:cs="Times New Roman"/>
          <w:sz w:val="24"/>
          <w:szCs w:val="24"/>
          <w:lang w:eastAsia="ru-RU"/>
        </w:rPr>
        <w:pict>
          <v:rect id="_x0000_i1025" style="width:0;height:1.5pt" o:hralign="center" o:hrstd="t" o:hr="t" fillcolor="#a0a0a0" stroked="f"/>
        </w:pict>
      </w:r>
    </w:p>
    <w:p w:rsidR="00A02D96" w:rsidRPr="00A02D96" w:rsidRDefault="00A02D96" w:rsidP="00A02D96">
      <w:pPr>
        <w:spacing w:after="100" w:line="250" w:lineRule="atLeast"/>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 </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 xml:space="preserve">В соответствии с Порядком проведения государственной итоговой аттестации по общеобразовательным программам среднего общего образования (далее – Порядка проведения ГИА), утвержденного приказом  Министерства </w:t>
      </w:r>
      <w:r>
        <w:rPr>
          <w:rFonts w:ascii="Times New Roman" w:eastAsia="Times New Roman" w:hAnsi="Times New Roman" w:cs="Times New Roman"/>
          <w:color w:val="212121"/>
          <w:sz w:val="24"/>
          <w:szCs w:val="24"/>
          <w:lang w:eastAsia="ru-RU"/>
        </w:rPr>
        <w:t xml:space="preserve">просвещения </w:t>
      </w:r>
      <w:r w:rsidRPr="00A02D96">
        <w:rPr>
          <w:rFonts w:ascii="Times New Roman" w:eastAsia="Times New Roman" w:hAnsi="Times New Roman" w:cs="Times New Roman"/>
          <w:color w:val="212121"/>
          <w:sz w:val="24"/>
          <w:szCs w:val="24"/>
          <w:lang w:eastAsia="ru-RU"/>
        </w:rPr>
        <w:t xml:space="preserve">  Российской Федерации от </w:t>
      </w:r>
      <w:r>
        <w:rPr>
          <w:rFonts w:ascii="Times New Roman" w:eastAsia="Times New Roman" w:hAnsi="Times New Roman" w:cs="Times New Roman"/>
          <w:color w:val="212121"/>
          <w:sz w:val="24"/>
          <w:szCs w:val="24"/>
          <w:lang w:eastAsia="ru-RU"/>
        </w:rPr>
        <w:t>07 ноя</w:t>
      </w:r>
      <w:r w:rsidRPr="00A02D96">
        <w:rPr>
          <w:rFonts w:ascii="Times New Roman" w:eastAsia="Times New Roman" w:hAnsi="Times New Roman" w:cs="Times New Roman"/>
          <w:color w:val="212121"/>
          <w:sz w:val="24"/>
          <w:szCs w:val="24"/>
          <w:lang w:eastAsia="ru-RU"/>
        </w:rPr>
        <w:t>бря 201</w:t>
      </w:r>
      <w:r>
        <w:rPr>
          <w:rFonts w:ascii="Times New Roman" w:eastAsia="Times New Roman" w:hAnsi="Times New Roman" w:cs="Times New Roman"/>
          <w:color w:val="212121"/>
          <w:sz w:val="24"/>
          <w:szCs w:val="24"/>
          <w:lang w:eastAsia="ru-RU"/>
        </w:rPr>
        <w:t>8</w:t>
      </w:r>
      <w:r w:rsidRPr="00A02D96">
        <w:rPr>
          <w:rFonts w:ascii="Times New Roman" w:eastAsia="Times New Roman" w:hAnsi="Times New Roman" w:cs="Times New Roman"/>
          <w:color w:val="212121"/>
          <w:sz w:val="24"/>
          <w:szCs w:val="24"/>
          <w:lang w:eastAsia="ru-RU"/>
        </w:rPr>
        <w:t xml:space="preserve"> года № </w:t>
      </w:r>
      <w:r>
        <w:rPr>
          <w:rFonts w:ascii="Times New Roman" w:eastAsia="Times New Roman" w:hAnsi="Times New Roman" w:cs="Times New Roman"/>
          <w:color w:val="212121"/>
          <w:sz w:val="24"/>
          <w:szCs w:val="24"/>
          <w:lang w:eastAsia="ru-RU"/>
        </w:rPr>
        <w:t>190/1512</w:t>
      </w:r>
      <w:r w:rsidRPr="00A02D96">
        <w:rPr>
          <w:rFonts w:ascii="Times New Roman" w:eastAsia="Times New Roman" w:hAnsi="Times New Roman" w:cs="Times New Roman"/>
          <w:color w:val="212121"/>
          <w:sz w:val="24"/>
          <w:szCs w:val="24"/>
          <w:lang w:eastAsia="ru-RU"/>
        </w:rPr>
        <w:t>, Участник ГИА (ЕГЭ и ГВЭ) имеет право подать:</w:t>
      </w:r>
    </w:p>
    <w:p w:rsidR="00A02D96" w:rsidRPr="00A02D96" w:rsidRDefault="00A02D96" w:rsidP="00A02D96">
      <w:pPr>
        <w:numPr>
          <w:ilvl w:val="0"/>
          <w:numId w:val="1"/>
        </w:numPr>
        <w:spacing w:after="0" w:line="250" w:lineRule="atLeast"/>
        <w:ind w:left="-709"/>
        <w:jc w:val="both"/>
        <w:rPr>
          <w:rFonts w:ascii="Times New Roman" w:eastAsia="Times New Roman" w:hAnsi="Times New Roman" w:cs="Times New Roman"/>
          <w:sz w:val="24"/>
          <w:szCs w:val="24"/>
          <w:lang w:eastAsia="ru-RU"/>
        </w:rPr>
      </w:pPr>
      <w:r w:rsidRPr="00A02D96">
        <w:rPr>
          <w:rFonts w:ascii="Times New Roman" w:eastAsia="Times New Roman" w:hAnsi="Times New Roman" w:cs="Times New Roman"/>
          <w:sz w:val="24"/>
          <w:szCs w:val="24"/>
          <w:lang w:eastAsia="ru-RU"/>
        </w:rPr>
        <w:t xml:space="preserve">апелляцию о нарушении установленного Порядка проведения ГИА </w:t>
      </w:r>
      <w:r>
        <w:rPr>
          <w:rFonts w:ascii="Times New Roman" w:eastAsia="Times New Roman" w:hAnsi="Times New Roman" w:cs="Times New Roman"/>
          <w:sz w:val="24"/>
          <w:szCs w:val="24"/>
          <w:lang w:eastAsia="ru-RU"/>
        </w:rPr>
        <w:t xml:space="preserve"> </w:t>
      </w:r>
      <w:r w:rsidRPr="00A02D96">
        <w:rPr>
          <w:rFonts w:ascii="Times New Roman" w:eastAsia="Times New Roman" w:hAnsi="Times New Roman" w:cs="Times New Roman"/>
          <w:sz w:val="24"/>
          <w:szCs w:val="24"/>
          <w:lang w:eastAsia="ru-RU"/>
        </w:rPr>
        <w:t xml:space="preserve"> в день проведения экзамена по соответствующему учебному предмету члену Государственной экзаменационной комиссии, не покидая пункта проведения экзамена.</w:t>
      </w:r>
    </w:p>
    <w:p w:rsidR="00A02D96" w:rsidRPr="00A02D96" w:rsidRDefault="00A02D96" w:rsidP="00A02D96">
      <w:pPr>
        <w:numPr>
          <w:ilvl w:val="0"/>
          <w:numId w:val="1"/>
        </w:numPr>
        <w:spacing w:after="0" w:line="250" w:lineRule="atLeast"/>
        <w:ind w:left="-709"/>
        <w:jc w:val="both"/>
        <w:rPr>
          <w:rFonts w:ascii="Times New Roman" w:eastAsia="Times New Roman" w:hAnsi="Times New Roman" w:cs="Times New Roman"/>
          <w:sz w:val="24"/>
          <w:szCs w:val="24"/>
          <w:lang w:eastAsia="ru-RU"/>
        </w:rPr>
      </w:pPr>
      <w:r w:rsidRPr="00A02D96">
        <w:rPr>
          <w:rFonts w:ascii="Times New Roman" w:eastAsia="Times New Roman" w:hAnsi="Times New Roman" w:cs="Times New Roman"/>
          <w:sz w:val="24"/>
          <w:szCs w:val="24"/>
          <w:lang w:eastAsia="ru-RU"/>
        </w:rPr>
        <w:t>апелляцию о несогласии с выставленными баллами –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образовательную организацию, которой они были допущены к ГИА, выпускники прошлых лет – в пункт регистрации, в котором они были зарегистрированы на сдачу ЕГЭ.</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Порядка проведения ГИА и неправильным оформлением экзаменационной работы.</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 xml:space="preserve">Конфликтная комиссия рассматривает апелляцию о нарушении установленного порядка проведения ГИА </w:t>
      </w:r>
      <w:r>
        <w:rPr>
          <w:rFonts w:ascii="Times New Roman" w:eastAsia="Times New Roman" w:hAnsi="Times New Roman" w:cs="Times New Roman"/>
          <w:color w:val="212121"/>
          <w:sz w:val="24"/>
          <w:szCs w:val="24"/>
          <w:lang w:eastAsia="ru-RU"/>
        </w:rPr>
        <w:t xml:space="preserve"> </w:t>
      </w:r>
      <w:r w:rsidRPr="00A02D96">
        <w:rPr>
          <w:rFonts w:ascii="Times New Roman" w:eastAsia="Times New Roman" w:hAnsi="Times New Roman" w:cs="Times New Roman"/>
          <w:color w:val="212121"/>
          <w:sz w:val="24"/>
          <w:szCs w:val="24"/>
          <w:lang w:eastAsia="ru-RU"/>
        </w:rPr>
        <w:t xml:space="preserve">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 xml:space="preserve">Работа конфликтной комиссии Ленинградской области проводится в комитете общего и профессионального образования Ленинградской области по адресу: </w:t>
      </w:r>
      <w:proofErr w:type="gramStart"/>
      <w:r w:rsidRPr="00A02D96">
        <w:rPr>
          <w:rFonts w:ascii="Times New Roman" w:eastAsia="Times New Roman" w:hAnsi="Times New Roman" w:cs="Times New Roman"/>
          <w:color w:val="212121"/>
          <w:sz w:val="24"/>
          <w:szCs w:val="24"/>
          <w:lang w:eastAsia="ru-RU"/>
        </w:rPr>
        <w:t>г</w:t>
      </w:r>
      <w:proofErr w:type="gramEnd"/>
      <w:r w:rsidRPr="00A02D96">
        <w:rPr>
          <w:rFonts w:ascii="Times New Roman" w:eastAsia="Times New Roman" w:hAnsi="Times New Roman" w:cs="Times New Roman"/>
          <w:color w:val="212121"/>
          <w:sz w:val="24"/>
          <w:szCs w:val="24"/>
          <w:lang w:eastAsia="ru-RU"/>
        </w:rPr>
        <w:t xml:space="preserve">. Санкт-Петербург, </w:t>
      </w:r>
      <w:r>
        <w:rPr>
          <w:rFonts w:ascii="Times New Roman" w:eastAsia="Times New Roman" w:hAnsi="Times New Roman" w:cs="Times New Roman"/>
          <w:color w:val="212121"/>
          <w:sz w:val="24"/>
          <w:szCs w:val="24"/>
          <w:lang w:eastAsia="ru-RU"/>
        </w:rPr>
        <w:t>ул. Расстрелли-2</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b/>
          <w:bCs/>
          <w:color w:val="212121"/>
          <w:sz w:val="24"/>
          <w:szCs w:val="24"/>
          <w:lang w:eastAsia="ru-RU"/>
        </w:rPr>
        <w:t> </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b/>
          <w:bCs/>
          <w:color w:val="212121"/>
          <w:sz w:val="24"/>
          <w:szCs w:val="24"/>
          <w:lang w:eastAsia="ru-RU"/>
        </w:rPr>
        <w:t>Апелляция о нарушении</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b/>
          <w:bCs/>
          <w:color w:val="212121"/>
          <w:sz w:val="24"/>
          <w:szCs w:val="24"/>
          <w:lang w:eastAsia="ru-RU"/>
        </w:rPr>
        <w:t>установленного Порядка проведения ГИА</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b/>
          <w:bCs/>
          <w:color w:val="212121"/>
          <w:sz w:val="24"/>
          <w:szCs w:val="24"/>
          <w:lang w:eastAsia="ru-RU"/>
        </w:rPr>
        <w:t> </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 xml:space="preserve">Апелляцию о нарушении установленного порядка проведения ГИА </w:t>
      </w:r>
      <w:r>
        <w:rPr>
          <w:rFonts w:ascii="Times New Roman" w:eastAsia="Times New Roman" w:hAnsi="Times New Roman" w:cs="Times New Roman"/>
          <w:color w:val="212121"/>
          <w:sz w:val="24"/>
          <w:szCs w:val="24"/>
          <w:lang w:eastAsia="ru-RU"/>
        </w:rPr>
        <w:t xml:space="preserve"> </w:t>
      </w:r>
      <w:r w:rsidRPr="00A02D96">
        <w:rPr>
          <w:rFonts w:ascii="Times New Roman" w:eastAsia="Times New Roman" w:hAnsi="Times New Roman" w:cs="Times New Roman"/>
          <w:color w:val="212121"/>
          <w:sz w:val="24"/>
          <w:szCs w:val="24"/>
          <w:lang w:eastAsia="ru-RU"/>
        </w:rPr>
        <w:t xml:space="preserve"> обучающийся, выпускник прошлых лет подает в день проведения экзамена по соответствующему учебному предмету члену Государственной экзаменационной комиссии, не покидая пункта проведения экзамена.</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Член  Государственной экзаменационной комиссии должен выдать участнику экзамена форму заявления апелляции о нарушении установленного порядка проведения ГИА.</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Участник должен заполнить в двух экземплярах данную форму и лично передать заявление  члену Государственной экзаменационной комиссии.</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Оба экземпляра апелляционной формы удостоверяет член Государственной экзаменационной комиссии. Один экземпляр формы остается у участника экзамена, второй экземпляр передается члену Государственной экзаменационной комиссии для передачи в конфликтную комиссию Ленинградской области.</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При рассмотрении апелляции о нарушении установленного порядка проведения ГИА конфликтная комиссия может принять одно из решений:</w:t>
      </w:r>
    </w:p>
    <w:p w:rsidR="00A02D96" w:rsidRPr="00A02D96" w:rsidRDefault="00A02D96" w:rsidP="00A02D96">
      <w:pPr>
        <w:numPr>
          <w:ilvl w:val="0"/>
          <w:numId w:val="2"/>
        </w:numPr>
        <w:spacing w:after="0" w:line="250" w:lineRule="atLeast"/>
        <w:ind w:left="-709"/>
        <w:jc w:val="both"/>
        <w:rPr>
          <w:rFonts w:ascii="Times New Roman" w:eastAsia="Times New Roman" w:hAnsi="Times New Roman" w:cs="Times New Roman"/>
          <w:sz w:val="24"/>
          <w:szCs w:val="24"/>
          <w:lang w:eastAsia="ru-RU"/>
        </w:rPr>
      </w:pPr>
      <w:r w:rsidRPr="00A02D96">
        <w:rPr>
          <w:rFonts w:ascii="Times New Roman" w:eastAsia="Times New Roman" w:hAnsi="Times New Roman" w:cs="Times New Roman"/>
          <w:sz w:val="24"/>
          <w:szCs w:val="24"/>
          <w:lang w:eastAsia="ru-RU"/>
        </w:rPr>
        <w:lastRenderedPageBreak/>
        <w:t>об отклонении апелляции;</w:t>
      </w:r>
    </w:p>
    <w:p w:rsidR="00A02D96" w:rsidRPr="00A02D96" w:rsidRDefault="00A02D96" w:rsidP="00A02D96">
      <w:pPr>
        <w:numPr>
          <w:ilvl w:val="0"/>
          <w:numId w:val="2"/>
        </w:numPr>
        <w:spacing w:after="0" w:line="250" w:lineRule="atLeast"/>
        <w:ind w:left="-709"/>
        <w:jc w:val="both"/>
        <w:rPr>
          <w:rFonts w:ascii="Times New Roman" w:eastAsia="Times New Roman" w:hAnsi="Times New Roman" w:cs="Times New Roman"/>
          <w:sz w:val="24"/>
          <w:szCs w:val="24"/>
          <w:lang w:eastAsia="ru-RU"/>
        </w:rPr>
      </w:pPr>
      <w:r w:rsidRPr="00A02D96">
        <w:rPr>
          <w:rFonts w:ascii="Times New Roman" w:eastAsia="Times New Roman" w:hAnsi="Times New Roman" w:cs="Times New Roman"/>
          <w:sz w:val="24"/>
          <w:szCs w:val="24"/>
          <w:lang w:eastAsia="ru-RU"/>
        </w:rPr>
        <w:t>об удовлетворении апелляции.</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В случае удовлетворения конфликтной комиссией апелляции участника экзамена о нарушении установленного порядка ГИА, председатель Государственной экзаменационной комиссии принимает решение об аннулировании результата экзамена данного участника ЕГЭ по соответствующему общеобразовательному предмету, а также о его допуске к экзаменам в дополнительные сроки.</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ГИА, председатель ГЭК принимает решение об аннулировании результатов ГИА по соответствующему учебному предмету для всех участников ГИА и о допуске к экзаменам в дополнительные сроки участников ГИА, непричастных к фактам выявленных нарушений.</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b/>
          <w:bCs/>
          <w:color w:val="212121"/>
          <w:sz w:val="24"/>
          <w:szCs w:val="24"/>
          <w:lang w:eastAsia="ru-RU"/>
        </w:rPr>
        <w:t> </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b/>
          <w:bCs/>
          <w:color w:val="212121"/>
          <w:sz w:val="24"/>
          <w:szCs w:val="24"/>
          <w:lang w:eastAsia="ru-RU"/>
        </w:rPr>
        <w:t>Апелляция о несогласии с выставленными баллами</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b/>
          <w:bCs/>
          <w:color w:val="212121"/>
          <w:sz w:val="24"/>
          <w:szCs w:val="24"/>
          <w:lang w:eastAsia="ru-RU"/>
        </w:rPr>
        <w:t> </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В день официального объявления результатов ГИА участники экзамена приглашаются в общеобразовательные организации/органы местного самоуправления, осуществляющие управление в сфере образования, для информирования о результатах экзамена и ознакомления с распорядительным актом об официальном дне объявления результатов.</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После ознакомления с результатами экзамена каждый участник экзамена в течение двух рабочих дней со дня официального объявления результатов экзамена может подать апелляцию о несогласии с выставленными баллами:</w:t>
      </w:r>
    </w:p>
    <w:p w:rsidR="00A02D96" w:rsidRPr="00A02D96" w:rsidRDefault="00A02D96" w:rsidP="00A02D96">
      <w:pPr>
        <w:numPr>
          <w:ilvl w:val="0"/>
          <w:numId w:val="3"/>
        </w:numPr>
        <w:spacing w:after="0" w:line="250" w:lineRule="atLeast"/>
        <w:ind w:left="-709"/>
        <w:jc w:val="both"/>
        <w:rPr>
          <w:rFonts w:ascii="Times New Roman" w:eastAsia="Times New Roman" w:hAnsi="Times New Roman" w:cs="Times New Roman"/>
          <w:sz w:val="24"/>
          <w:szCs w:val="24"/>
          <w:lang w:eastAsia="ru-RU"/>
        </w:rPr>
      </w:pPr>
      <w:r w:rsidRPr="00A02D96">
        <w:rPr>
          <w:rFonts w:ascii="Times New Roman" w:eastAsia="Times New Roman" w:hAnsi="Times New Roman" w:cs="Times New Roman"/>
          <w:sz w:val="24"/>
          <w:szCs w:val="24"/>
          <w:lang w:eastAsia="ru-RU"/>
        </w:rPr>
        <w:t>выпускники текущего года - в образовательных учреждениях, в котором они были допущены в установленном порядке к государственной итоговой аттестации;</w:t>
      </w:r>
    </w:p>
    <w:p w:rsidR="00A02D96" w:rsidRPr="00A02D96" w:rsidRDefault="00A02D96" w:rsidP="00A02D96">
      <w:pPr>
        <w:numPr>
          <w:ilvl w:val="0"/>
          <w:numId w:val="3"/>
        </w:numPr>
        <w:spacing w:after="0" w:line="250" w:lineRule="atLeast"/>
        <w:ind w:left="-709"/>
        <w:jc w:val="both"/>
        <w:rPr>
          <w:rFonts w:ascii="Times New Roman" w:eastAsia="Times New Roman" w:hAnsi="Times New Roman" w:cs="Times New Roman"/>
          <w:sz w:val="24"/>
          <w:szCs w:val="24"/>
          <w:lang w:eastAsia="ru-RU"/>
        </w:rPr>
      </w:pPr>
      <w:r w:rsidRPr="00A02D96">
        <w:rPr>
          <w:rFonts w:ascii="Times New Roman" w:eastAsia="Times New Roman" w:hAnsi="Times New Roman" w:cs="Times New Roman"/>
          <w:sz w:val="24"/>
          <w:szCs w:val="24"/>
          <w:lang w:eastAsia="ru-RU"/>
        </w:rPr>
        <w:t>выпускники прошлых лет - в пункте регистрации, в котором они были зарегистрированы на сдачу ЕГЭ в Ленинградской области;</w:t>
      </w:r>
    </w:p>
    <w:p w:rsidR="00A02D96" w:rsidRPr="00A02D96" w:rsidRDefault="00A02D96" w:rsidP="00A02D96">
      <w:pPr>
        <w:numPr>
          <w:ilvl w:val="0"/>
          <w:numId w:val="3"/>
        </w:numPr>
        <w:spacing w:after="0" w:line="250" w:lineRule="atLeast"/>
        <w:ind w:left="-709"/>
        <w:jc w:val="both"/>
        <w:rPr>
          <w:rFonts w:ascii="Times New Roman" w:eastAsia="Times New Roman" w:hAnsi="Times New Roman" w:cs="Times New Roman"/>
          <w:sz w:val="24"/>
          <w:szCs w:val="24"/>
          <w:lang w:eastAsia="ru-RU"/>
        </w:rPr>
      </w:pPr>
      <w:r w:rsidRPr="00A02D96">
        <w:rPr>
          <w:rFonts w:ascii="Times New Roman" w:eastAsia="Times New Roman" w:hAnsi="Times New Roman" w:cs="Times New Roman"/>
          <w:sz w:val="24"/>
          <w:szCs w:val="24"/>
          <w:lang w:eastAsia="ru-RU"/>
        </w:rPr>
        <w:t xml:space="preserve">в комитете общего и профессионального образования Ленинградской области по адресу: СПб, </w:t>
      </w:r>
      <w:r>
        <w:rPr>
          <w:rFonts w:ascii="Times New Roman" w:eastAsia="Times New Roman" w:hAnsi="Times New Roman" w:cs="Times New Roman"/>
          <w:sz w:val="24"/>
          <w:szCs w:val="24"/>
          <w:lang w:eastAsia="ru-RU"/>
        </w:rPr>
        <w:t xml:space="preserve">ул. Растрелли, д.2 </w:t>
      </w:r>
      <w:r w:rsidRPr="00A02D96">
        <w:rPr>
          <w:rFonts w:ascii="Times New Roman" w:eastAsia="Times New Roman" w:hAnsi="Times New Roman" w:cs="Times New Roman"/>
          <w:sz w:val="24"/>
          <w:szCs w:val="24"/>
          <w:lang w:eastAsia="ru-RU"/>
        </w:rPr>
        <w:t xml:space="preserve"> или электронной почте </w:t>
      </w:r>
      <w:hyperlink r:id="rId6" w:history="1">
        <w:r w:rsidRPr="00A02D96">
          <w:rPr>
            <w:rFonts w:ascii="Times New Roman" w:eastAsia="Times New Roman" w:hAnsi="Times New Roman" w:cs="Times New Roman"/>
            <w:color w:val="0000FF"/>
            <w:sz w:val="24"/>
            <w:szCs w:val="24"/>
            <w:u w:val="single"/>
            <w:lang w:eastAsia="ru-RU"/>
          </w:rPr>
          <w:t>confcomis47@mail.ru</w:t>
        </w:r>
      </w:hyperlink>
      <w:r w:rsidRPr="00A02D96">
        <w:rPr>
          <w:rFonts w:ascii="Times New Roman" w:eastAsia="Times New Roman" w:hAnsi="Times New Roman" w:cs="Times New Roman"/>
          <w:sz w:val="24"/>
          <w:szCs w:val="24"/>
          <w:lang w:eastAsia="ru-RU"/>
        </w:rPr>
        <w:t>.</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Для подачи апелляции о несогласии с выставленными баллами участник экзамена должен заполнить в двух экземплярах форму «Апелляция о несогласии с выставленными баллами» (форма 1-АП).</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Руководитель организации, принявшей апелляцию, незамедлительно передает полученную форму в формате PDF в конфликтную комиссию по электронной почте </w:t>
      </w:r>
      <w:hyperlink r:id="rId7" w:history="1">
        <w:r w:rsidRPr="00A02D96">
          <w:rPr>
            <w:rFonts w:ascii="Times New Roman" w:eastAsia="Times New Roman" w:hAnsi="Times New Roman" w:cs="Times New Roman"/>
            <w:color w:val="0000FF"/>
            <w:sz w:val="24"/>
            <w:szCs w:val="24"/>
            <w:u w:val="single"/>
            <w:lang w:eastAsia="ru-RU"/>
          </w:rPr>
          <w:t>confcomis47@mail.ru</w:t>
        </w:r>
      </w:hyperlink>
      <w:r w:rsidRPr="00A02D96">
        <w:rPr>
          <w:rFonts w:ascii="Times New Roman" w:eastAsia="Times New Roman" w:hAnsi="Times New Roman" w:cs="Times New Roman"/>
          <w:color w:val="212121"/>
          <w:sz w:val="24"/>
          <w:szCs w:val="24"/>
          <w:lang w:eastAsia="ru-RU"/>
        </w:rPr>
        <w:t>. </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Один экземпляр заявления остается у участника экзамена, второй - у принимающей организации.</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Обучающийся, выпускник прошлых лет заблаговременно информируются лицом, принявшим апелляцию, о времени, месте и порядке рассмотрения апелляции.</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При рассмотрении апелляции также присутствуют:</w:t>
      </w:r>
    </w:p>
    <w:p w:rsidR="00A02D96" w:rsidRPr="00A02D96" w:rsidRDefault="00A02D96" w:rsidP="00A02D96">
      <w:pPr>
        <w:numPr>
          <w:ilvl w:val="0"/>
          <w:numId w:val="4"/>
        </w:numPr>
        <w:spacing w:after="0" w:line="250" w:lineRule="atLeast"/>
        <w:ind w:left="-709"/>
        <w:jc w:val="both"/>
        <w:rPr>
          <w:rFonts w:ascii="Times New Roman" w:eastAsia="Times New Roman" w:hAnsi="Times New Roman" w:cs="Times New Roman"/>
          <w:sz w:val="24"/>
          <w:szCs w:val="24"/>
          <w:lang w:eastAsia="ru-RU"/>
        </w:rPr>
      </w:pPr>
      <w:r w:rsidRPr="00A02D96">
        <w:rPr>
          <w:rFonts w:ascii="Times New Roman" w:eastAsia="Times New Roman" w:hAnsi="Times New Roman" w:cs="Times New Roman"/>
          <w:sz w:val="24"/>
          <w:szCs w:val="24"/>
          <w:lang w:eastAsia="ru-RU"/>
        </w:rPr>
        <w:t>члены Государственной экзаменационной комиссии – по решению председателя Государственной экзаменационной комиссии;</w:t>
      </w:r>
    </w:p>
    <w:p w:rsidR="00A02D96" w:rsidRPr="00A02D96" w:rsidRDefault="00A02D96" w:rsidP="00A02D96">
      <w:pPr>
        <w:numPr>
          <w:ilvl w:val="0"/>
          <w:numId w:val="4"/>
        </w:numPr>
        <w:spacing w:after="0" w:line="250" w:lineRule="atLeast"/>
        <w:ind w:left="-709"/>
        <w:jc w:val="both"/>
        <w:rPr>
          <w:rFonts w:ascii="Times New Roman" w:eastAsia="Times New Roman" w:hAnsi="Times New Roman" w:cs="Times New Roman"/>
          <w:sz w:val="24"/>
          <w:szCs w:val="24"/>
          <w:lang w:eastAsia="ru-RU"/>
        </w:rPr>
      </w:pPr>
      <w:r w:rsidRPr="00A02D96">
        <w:rPr>
          <w:rFonts w:ascii="Times New Roman" w:eastAsia="Times New Roman" w:hAnsi="Times New Roman" w:cs="Times New Roman"/>
          <w:sz w:val="24"/>
          <w:szCs w:val="24"/>
          <w:lang w:eastAsia="ru-RU"/>
        </w:rPr>
        <w:t>общественные наблюдатели, аккредитованные в установленном порядке – по желанию;</w:t>
      </w:r>
    </w:p>
    <w:p w:rsidR="00A02D96" w:rsidRPr="00A02D96" w:rsidRDefault="00A02D96" w:rsidP="00A02D96">
      <w:pPr>
        <w:numPr>
          <w:ilvl w:val="0"/>
          <w:numId w:val="4"/>
        </w:numPr>
        <w:spacing w:after="0" w:line="250" w:lineRule="atLeast"/>
        <w:ind w:left="-709"/>
        <w:jc w:val="both"/>
        <w:rPr>
          <w:rFonts w:ascii="Times New Roman" w:eastAsia="Times New Roman" w:hAnsi="Times New Roman" w:cs="Times New Roman"/>
          <w:sz w:val="24"/>
          <w:szCs w:val="24"/>
          <w:lang w:eastAsia="ru-RU"/>
        </w:rPr>
      </w:pPr>
      <w:r w:rsidRPr="00A02D96">
        <w:rPr>
          <w:rFonts w:ascii="Times New Roman" w:eastAsia="Times New Roman" w:hAnsi="Times New Roman" w:cs="Times New Roman"/>
          <w:sz w:val="24"/>
          <w:szCs w:val="24"/>
          <w:lang w:eastAsia="ru-RU"/>
        </w:rPr>
        <w:t xml:space="preserve">должностные лица </w:t>
      </w:r>
      <w:proofErr w:type="spellStart"/>
      <w:r w:rsidRPr="00A02D96">
        <w:rPr>
          <w:rFonts w:ascii="Times New Roman" w:eastAsia="Times New Roman" w:hAnsi="Times New Roman" w:cs="Times New Roman"/>
          <w:sz w:val="24"/>
          <w:szCs w:val="24"/>
          <w:lang w:eastAsia="ru-RU"/>
        </w:rPr>
        <w:t>Рособрнадзора</w:t>
      </w:r>
      <w:proofErr w:type="spellEnd"/>
      <w:r w:rsidRPr="00A02D96">
        <w:rPr>
          <w:rFonts w:ascii="Times New Roman" w:eastAsia="Times New Roman" w:hAnsi="Times New Roman" w:cs="Times New Roman"/>
          <w:sz w:val="24"/>
          <w:szCs w:val="24"/>
          <w:lang w:eastAsia="ru-RU"/>
        </w:rPr>
        <w:t>, комитета общего и профессионального образования Ленинградской области, - по решению соответствующих органов.</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Рассмотрение апелляции проводится в спокойной и доброжелательной обстановке.</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proofErr w:type="gramStart"/>
      <w:r w:rsidRPr="00A02D96">
        <w:rPr>
          <w:rFonts w:ascii="Times New Roman" w:eastAsia="Times New Roman" w:hAnsi="Times New Roman" w:cs="Times New Roman"/>
          <w:color w:val="212121"/>
          <w:sz w:val="24"/>
          <w:szCs w:val="24"/>
          <w:lang w:eastAsia="ru-RU"/>
        </w:rPr>
        <w:t>При рассмотрении апелляции о несогласии с выставленными баллами конфликтная комиссия запрашивает в региональном центре обработки информации,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w:t>
      </w:r>
      <w:proofErr w:type="gramEnd"/>
      <w:r w:rsidRPr="00A02D96">
        <w:rPr>
          <w:rFonts w:ascii="Times New Roman" w:eastAsia="Times New Roman" w:hAnsi="Times New Roman" w:cs="Times New Roman"/>
          <w:color w:val="212121"/>
          <w:sz w:val="24"/>
          <w:szCs w:val="24"/>
          <w:lang w:eastAsia="ru-RU"/>
        </w:rPr>
        <w:t xml:space="preserve"> прошлых лет, </w:t>
      </w:r>
      <w:proofErr w:type="gramStart"/>
      <w:r w:rsidRPr="00A02D96">
        <w:rPr>
          <w:rFonts w:ascii="Times New Roman" w:eastAsia="Times New Roman" w:hAnsi="Times New Roman" w:cs="Times New Roman"/>
          <w:color w:val="212121"/>
          <w:sz w:val="24"/>
          <w:szCs w:val="24"/>
          <w:lang w:eastAsia="ru-RU"/>
        </w:rPr>
        <w:t>подавшим</w:t>
      </w:r>
      <w:proofErr w:type="gramEnd"/>
      <w:r w:rsidRPr="00A02D96">
        <w:rPr>
          <w:rFonts w:ascii="Times New Roman" w:eastAsia="Times New Roman" w:hAnsi="Times New Roman" w:cs="Times New Roman"/>
          <w:color w:val="212121"/>
          <w:sz w:val="24"/>
          <w:szCs w:val="24"/>
          <w:lang w:eastAsia="ru-RU"/>
        </w:rPr>
        <w:t xml:space="preserve"> апелляцию.</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lastRenderedPageBreak/>
        <w:t>Обучающемуся, выпускнику прошлых лет (в случае его участия в рассмотрении апелляции) предъявляются изображения экзаменационной работы, файлы с цифровой аудиозаписью устных ответов.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протоколы устных ответов обучающегося, сдававшего ГВЭ в устной форме.</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по соответствующему учебному предмету.</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 xml:space="preserve">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w:t>
      </w:r>
      <w:proofErr w:type="gramStart"/>
      <w:r w:rsidRPr="00A02D96">
        <w:rPr>
          <w:rFonts w:ascii="Times New Roman" w:eastAsia="Times New Roman" w:hAnsi="Times New Roman" w:cs="Times New Roman"/>
          <w:color w:val="212121"/>
          <w:sz w:val="24"/>
          <w:szCs w:val="24"/>
          <w:lang w:eastAsia="ru-RU"/>
        </w:rPr>
        <w:t>в</w:t>
      </w:r>
      <w:proofErr w:type="gramEnd"/>
      <w:r w:rsidRPr="00A02D96">
        <w:rPr>
          <w:rFonts w:ascii="Times New Roman" w:eastAsia="Times New Roman" w:hAnsi="Times New Roman" w:cs="Times New Roman"/>
          <w:color w:val="212121"/>
          <w:sz w:val="24"/>
          <w:szCs w:val="24"/>
          <w:lang w:eastAsia="ru-RU"/>
        </w:rPr>
        <w:t xml:space="preserve"> сторону уменьшения количества баллов.</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Протоколы конфликтной комиссии о рассмотрении апелляций обучающихся, выпускников прошлых лет в течение одного календарного дня передаются в предметную комиссию, а также в РЦОИ для внесения соответствующей информации в региональную информационную систему.</w:t>
      </w:r>
    </w:p>
    <w:p w:rsidR="00A02D96" w:rsidRPr="00A02D96" w:rsidRDefault="00A02D96" w:rsidP="00A02D96">
      <w:pPr>
        <w:spacing w:after="0"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A02D96" w:rsidRPr="00A02D96" w:rsidRDefault="00A02D96" w:rsidP="00A02D96">
      <w:pPr>
        <w:spacing w:line="250" w:lineRule="atLeast"/>
        <w:ind w:left="-709"/>
        <w:jc w:val="both"/>
        <w:rPr>
          <w:rFonts w:ascii="Times New Roman" w:eastAsia="Times New Roman" w:hAnsi="Times New Roman" w:cs="Times New Roman"/>
          <w:color w:val="212121"/>
          <w:sz w:val="24"/>
          <w:szCs w:val="24"/>
          <w:lang w:eastAsia="ru-RU"/>
        </w:rPr>
      </w:pPr>
      <w:r w:rsidRPr="00A02D96">
        <w:rPr>
          <w:rFonts w:ascii="Times New Roman" w:eastAsia="Times New Roman" w:hAnsi="Times New Roman" w:cs="Times New Roman"/>
          <w:color w:val="212121"/>
          <w:sz w:val="24"/>
          <w:szCs w:val="24"/>
          <w:lang w:eastAsia="ru-RU"/>
        </w:rPr>
        <w:t>Руководитель организации, принявшей апелляцию, обязан ознакомить участника экзамена с результатами его апелляции.</w:t>
      </w:r>
    </w:p>
    <w:p w:rsidR="008D0C40" w:rsidRPr="00A02D96" w:rsidRDefault="008D0C40" w:rsidP="00A02D96">
      <w:pPr>
        <w:ind w:left="-709"/>
        <w:jc w:val="both"/>
        <w:rPr>
          <w:rFonts w:ascii="Times New Roman" w:hAnsi="Times New Roman" w:cs="Times New Roman"/>
        </w:rPr>
      </w:pPr>
    </w:p>
    <w:sectPr w:rsidR="008D0C40" w:rsidRPr="00A02D96" w:rsidSect="008D0C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049ED"/>
    <w:multiLevelType w:val="multilevel"/>
    <w:tmpl w:val="A158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C7048F"/>
    <w:multiLevelType w:val="multilevel"/>
    <w:tmpl w:val="2A3A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AC5182"/>
    <w:multiLevelType w:val="multilevel"/>
    <w:tmpl w:val="9CC0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D12286"/>
    <w:multiLevelType w:val="multilevel"/>
    <w:tmpl w:val="3A48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2D96"/>
    <w:rsid w:val="008D0C40"/>
    <w:rsid w:val="00A02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C40"/>
  </w:style>
  <w:style w:type="paragraph" w:styleId="2">
    <w:name w:val="heading 2"/>
    <w:basedOn w:val="a"/>
    <w:link w:val="20"/>
    <w:uiPriority w:val="9"/>
    <w:qFormat/>
    <w:rsid w:val="00A02D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2D9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02D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2D96"/>
    <w:rPr>
      <w:b/>
      <w:bCs/>
    </w:rPr>
  </w:style>
  <w:style w:type="character" w:styleId="a5">
    <w:name w:val="Hyperlink"/>
    <w:basedOn w:val="a0"/>
    <w:uiPriority w:val="99"/>
    <w:semiHidden/>
    <w:unhideWhenUsed/>
    <w:rsid w:val="00A02D96"/>
    <w:rPr>
      <w:color w:val="0000FF"/>
      <w:u w:val="single"/>
    </w:rPr>
  </w:style>
  <w:style w:type="paragraph" w:styleId="a6">
    <w:name w:val="Balloon Text"/>
    <w:basedOn w:val="a"/>
    <w:link w:val="a7"/>
    <w:uiPriority w:val="99"/>
    <w:semiHidden/>
    <w:unhideWhenUsed/>
    <w:rsid w:val="00A02D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2D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9144102">
      <w:bodyDiv w:val="1"/>
      <w:marLeft w:val="0"/>
      <w:marRight w:val="0"/>
      <w:marTop w:val="0"/>
      <w:marBottom w:val="0"/>
      <w:divBdr>
        <w:top w:val="none" w:sz="0" w:space="0" w:color="auto"/>
        <w:left w:val="none" w:sz="0" w:space="0" w:color="auto"/>
        <w:bottom w:val="none" w:sz="0" w:space="0" w:color="auto"/>
        <w:right w:val="none" w:sz="0" w:space="0" w:color="auto"/>
      </w:divBdr>
      <w:divsChild>
        <w:div w:id="463355521">
          <w:marLeft w:val="0"/>
          <w:marRight w:val="0"/>
          <w:marTop w:val="450"/>
          <w:marBottom w:val="0"/>
          <w:divBdr>
            <w:top w:val="none" w:sz="0" w:space="0" w:color="auto"/>
            <w:left w:val="none" w:sz="0" w:space="0" w:color="auto"/>
            <w:bottom w:val="none" w:sz="0" w:space="0" w:color="auto"/>
            <w:right w:val="none" w:sz="0" w:space="0" w:color="auto"/>
          </w:divBdr>
          <w:divsChild>
            <w:div w:id="1600025649">
              <w:marLeft w:val="0"/>
              <w:marRight w:val="3600"/>
              <w:marTop w:val="0"/>
              <w:marBottom w:val="0"/>
              <w:divBdr>
                <w:top w:val="none" w:sz="0" w:space="0" w:color="auto"/>
                <w:left w:val="none" w:sz="0" w:space="0" w:color="auto"/>
                <w:bottom w:val="none" w:sz="0" w:space="0" w:color="auto"/>
                <w:right w:val="none" w:sz="0" w:space="0" w:color="auto"/>
              </w:divBdr>
              <w:divsChild>
                <w:div w:id="151995065">
                  <w:marLeft w:val="0"/>
                  <w:marRight w:val="0"/>
                  <w:marTop w:val="0"/>
                  <w:marBottom w:val="0"/>
                  <w:divBdr>
                    <w:top w:val="none" w:sz="0" w:space="0" w:color="auto"/>
                    <w:left w:val="none" w:sz="0" w:space="0" w:color="auto"/>
                    <w:bottom w:val="none" w:sz="0" w:space="0" w:color="auto"/>
                    <w:right w:val="none" w:sz="0" w:space="0" w:color="auto"/>
                  </w:divBdr>
                  <w:divsChild>
                    <w:div w:id="409932188">
                      <w:marLeft w:val="0"/>
                      <w:marRight w:val="0"/>
                      <w:marTop w:val="0"/>
                      <w:marBottom w:val="250"/>
                      <w:divBdr>
                        <w:top w:val="none" w:sz="0" w:space="0" w:color="auto"/>
                        <w:left w:val="none" w:sz="0" w:space="0" w:color="auto"/>
                        <w:bottom w:val="none" w:sz="0" w:space="0" w:color="auto"/>
                        <w:right w:val="none" w:sz="0" w:space="0" w:color="auto"/>
                      </w:divBdr>
                      <w:divsChild>
                        <w:div w:id="89156825">
                          <w:marLeft w:val="0"/>
                          <w:marRight w:val="0"/>
                          <w:marTop w:val="0"/>
                          <w:marBottom w:val="350"/>
                          <w:divBdr>
                            <w:top w:val="none" w:sz="0" w:space="0" w:color="auto"/>
                            <w:left w:val="none" w:sz="0" w:space="0" w:color="auto"/>
                            <w:bottom w:val="none" w:sz="0" w:space="0" w:color="auto"/>
                            <w:right w:val="none" w:sz="0" w:space="0" w:color="auto"/>
                          </w:divBdr>
                        </w:div>
                        <w:div w:id="7661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fcomis4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fcomis47@mail.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1313</Words>
  <Characters>7485</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2020-06-26T11:48:00Z</dcterms:created>
  <dcterms:modified xsi:type="dcterms:W3CDTF">2020-06-26T11:56:00Z</dcterms:modified>
</cp:coreProperties>
</file>