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6" w:rsidRPr="00423A85" w:rsidRDefault="000A3B86" w:rsidP="000A3B86">
      <w:pPr>
        <w:spacing w:line="360" w:lineRule="auto"/>
        <w:jc w:val="center"/>
        <w:rPr>
          <w:color w:val="000000"/>
          <w:sz w:val="28"/>
          <w:szCs w:val="28"/>
        </w:rPr>
      </w:pPr>
      <w:r w:rsidRPr="00423A85">
        <w:rPr>
          <w:color w:val="000000"/>
          <w:sz w:val="28"/>
          <w:szCs w:val="28"/>
        </w:rPr>
        <w:t>МБОУ «Гатчинская средняя общеобразовательная школа № 2</w:t>
      </w:r>
    </w:p>
    <w:p w:rsidR="000A3B86" w:rsidRDefault="000A3B86" w:rsidP="000A3B86">
      <w:pPr>
        <w:spacing w:line="360" w:lineRule="auto"/>
        <w:ind w:left="4950"/>
        <w:jc w:val="both"/>
        <w:rPr>
          <w:b/>
          <w:color w:val="000000"/>
        </w:rPr>
      </w:pPr>
    </w:p>
    <w:p w:rsidR="000A3B86" w:rsidRDefault="000A3B86" w:rsidP="000A3B86">
      <w:pPr>
        <w:spacing w:line="360" w:lineRule="auto"/>
        <w:ind w:left="4950"/>
        <w:jc w:val="both"/>
        <w:rPr>
          <w:b/>
          <w:color w:val="000000"/>
        </w:rPr>
      </w:pPr>
      <w:r>
        <w:rPr>
          <w:b/>
          <w:color w:val="000000"/>
        </w:rPr>
        <w:t>«УТВЕРЖДАЮ»:</w:t>
      </w:r>
    </w:p>
    <w:p w:rsidR="000A3B86" w:rsidRDefault="000A3B86" w:rsidP="000A3B86">
      <w:pPr>
        <w:spacing w:line="360" w:lineRule="auto"/>
        <w:ind w:left="4950"/>
        <w:rPr>
          <w:color w:val="000000"/>
        </w:rPr>
      </w:pPr>
      <w:r>
        <w:rPr>
          <w:color w:val="000000"/>
        </w:rPr>
        <w:t>Директор _____________/</w:t>
      </w:r>
      <w:proofErr w:type="spellStart"/>
      <w:r>
        <w:rPr>
          <w:color w:val="000000"/>
        </w:rPr>
        <w:t>Н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.Ковалева</w:t>
      </w:r>
      <w:proofErr w:type="spellEnd"/>
      <w:r>
        <w:rPr>
          <w:color w:val="000000"/>
        </w:rPr>
        <w:t>/</w:t>
      </w:r>
    </w:p>
    <w:p w:rsidR="000A3B86" w:rsidRDefault="000A3B86" w:rsidP="000A3B86">
      <w:pPr>
        <w:tabs>
          <w:tab w:val="left" w:pos="10155"/>
        </w:tabs>
        <w:spacing w:line="360" w:lineRule="auto"/>
        <w:ind w:left="4950"/>
        <w:rPr>
          <w:color w:val="000000"/>
        </w:rPr>
      </w:pPr>
      <w:r>
        <w:rPr>
          <w:color w:val="000000"/>
        </w:rPr>
        <w:t xml:space="preserve">Приказ № </w:t>
      </w:r>
      <w:proofErr w:type="spellStart"/>
      <w:r>
        <w:rPr>
          <w:color w:val="000000"/>
        </w:rPr>
        <w:t>__от</w:t>
      </w:r>
      <w:proofErr w:type="spellEnd"/>
      <w:r>
        <w:rPr>
          <w:color w:val="000000"/>
        </w:rPr>
        <w:t xml:space="preserve"> «___» ________2015 г.</w:t>
      </w:r>
      <w:r>
        <w:rPr>
          <w:color w:val="000000"/>
        </w:rPr>
        <w:tab/>
      </w:r>
    </w:p>
    <w:p w:rsidR="000A3B86" w:rsidRDefault="000A3B86" w:rsidP="000A3B86">
      <w:pPr>
        <w:jc w:val="center"/>
        <w:rPr>
          <w:b/>
          <w:color w:val="000000"/>
          <w:sz w:val="36"/>
          <w:szCs w:val="36"/>
        </w:rPr>
      </w:pPr>
    </w:p>
    <w:p w:rsidR="000A3B86" w:rsidRDefault="000A3B86" w:rsidP="000A3B86">
      <w:pPr>
        <w:jc w:val="center"/>
        <w:rPr>
          <w:b/>
          <w:color w:val="000000"/>
          <w:sz w:val="36"/>
          <w:szCs w:val="36"/>
        </w:rPr>
      </w:pPr>
    </w:p>
    <w:p w:rsidR="000A3B86" w:rsidRDefault="000A3B86" w:rsidP="000A3B8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Рабочая программа</w:t>
      </w:r>
    </w:p>
    <w:p w:rsidR="000A3B86" w:rsidRDefault="000A3B86" w:rsidP="000A3B86">
      <w:pPr>
        <w:jc w:val="center"/>
        <w:rPr>
          <w:b/>
          <w:color w:val="000000"/>
          <w:sz w:val="36"/>
          <w:szCs w:val="36"/>
        </w:rPr>
      </w:pPr>
    </w:p>
    <w:p w:rsidR="000A3B86" w:rsidRPr="00EB7595" w:rsidRDefault="000A3B86" w:rsidP="000A3B86">
      <w:pPr>
        <w:jc w:val="center"/>
        <w:rPr>
          <w:color w:val="000000"/>
          <w:sz w:val="32"/>
          <w:szCs w:val="32"/>
        </w:rPr>
      </w:pPr>
      <w:r w:rsidRPr="00EB7595">
        <w:rPr>
          <w:color w:val="000000"/>
          <w:sz w:val="32"/>
          <w:szCs w:val="32"/>
        </w:rPr>
        <w:t>по физике</w:t>
      </w:r>
    </w:p>
    <w:p w:rsidR="000A3B86" w:rsidRPr="00EB7595" w:rsidRDefault="000A3B86" w:rsidP="000A3B86">
      <w:pPr>
        <w:jc w:val="center"/>
        <w:rPr>
          <w:color w:val="000000"/>
          <w:szCs w:val="28"/>
        </w:rPr>
      </w:pPr>
      <w:r w:rsidRPr="00EB7595">
        <w:rPr>
          <w:color w:val="000000"/>
          <w:szCs w:val="28"/>
        </w:rPr>
        <w:t xml:space="preserve">для </w:t>
      </w:r>
      <w:r w:rsidRPr="00EB7595">
        <w:rPr>
          <w:color w:val="000000"/>
          <w:sz w:val="32"/>
          <w:szCs w:val="32"/>
        </w:rPr>
        <w:t xml:space="preserve"> базового уровня изучения предмета основной школы</w:t>
      </w:r>
      <w:r w:rsidRPr="00EB7595">
        <w:rPr>
          <w:color w:val="000000"/>
          <w:szCs w:val="28"/>
        </w:rPr>
        <w:t xml:space="preserve"> </w:t>
      </w:r>
    </w:p>
    <w:p w:rsidR="000A3B86" w:rsidRPr="00EB7595" w:rsidRDefault="000A3B86" w:rsidP="000A3B86">
      <w:pPr>
        <w:jc w:val="center"/>
        <w:rPr>
          <w:color w:val="000000"/>
        </w:rPr>
      </w:pPr>
      <w:r>
        <w:rPr>
          <w:color w:val="000000"/>
        </w:rPr>
        <w:t xml:space="preserve"> 11</w:t>
      </w:r>
      <w:r w:rsidRPr="00EB7595">
        <w:rPr>
          <w:color w:val="000000"/>
        </w:rPr>
        <w:t xml:space="preserve"> класс</w:t>
      </w:r>
    </w:p>
    <w:p w:rsidR="000A3B86" w:rsidRPr="00EB7595" w:rsidRDefault="000A3B86" w:rsidP="000A3B86">
      <w:pPr>
        <w:jc w:val="center"/>
        <w:rPr>
          <w:color w:val="000000"/>
        </w:rPr>
      </w:pPr>
      <w:r w:rsidRPr="00EB7595">
        <w:rPr>
          <w:color w:val="000000"/>
        </w:rPr>
        <w:t xml:space="preserve"> срок реализации – один год</w:t>
      </w:r>
    </w:p>
    <w:p w:rsidR="000A3B86" w:rsidRPr="00EB7595" w:rsidRDefault="000A3B86" w:rsidP="000A3B86">
      <w:pPr>
        <w:jc w:val="center"/>
        <w:rPr>
          <w:color w:val="000000"/>
        </w:rPr>
      </w:pPr>
      <w:r w:rsidRPr="00EB7595">
        <w:rPr>
          <w:color w:val="000000"/>
        </w:rPr>
        <w:t>средне</w:t>
      </w:r>
      <w:proofErr w:type="gramStart"/>
      <w:r w:rsidRPr="00EB7595">
        <w:rPr>
          <w:color w:val="000000"/>
        </w:rPr>
        <w:t>й(</w:t>
      </w:r>
      <w:proofErr w:type="gramEnd"/>
      <w:r w:rsidRPr="00EB7595">
        <w:rPr>
          <w:color w:val="000000"/>
        </w:rPr>
        <w:t>п</w:t>
      </w:r>
      <w:r>
        <w:rPr>
          <w:color w:val="000000"/>
        </w:rPr>
        <w:t>олной)общей школы по физике (11</w:t>
      </w:r>
      <w:r w:rsidRPr="00EB7595">
        <w:rPr>
          <w:color w:val="000000"/>
        </w:rPr>
        <w:t>класс)</w:t>
      </w:r>
    </w:p>
    <w:p w:rsidR="000A3B86" w:rsidRDefault="000A3B86" w:rsidP="000A3B86">
      <w:pPr>
        <w:jc w:val="center"/>
        <w:rPr>
          <w:b/>
          <w:color w:val="000000"/>
        </w:rPr>
      </w:pPr>
    </w:p>
    <w:p w:rsidR="000A3B86" w:rsidRPr="00423A85" w:rsidRDefault="000A3B86" w:rsidP="000A3B86">
      <w:pPr>
        <w:spacing w:line="240" w:lineRule="atLeast"/>
        <w:jc w:val="both"/>
        <w:rPr>
          <w:color w:val="000000"/>
          <w:sz w:val="28"/>
          <w:szCs w:val="28"/>
        </w:rPr>
      </w:pPr>
      <w:r w:rsidRPr="00423A85">
        <w:rPr>
          <w:color w:val="000000"/>
          <w:sz w:val="28"/>
          <w:szCs w:val="28"/>
        </w:rPr>
        <w:t>Рабочая программа составлена на основе Примерной государственной программы среднего (полного) общего образования  по  физике для общеобразовательных школ  и авторской учебной программы по физике – М: Дрофа,2008</w:t>
      </w:r>
    </w:p>
    <w:p w:rsidR="000A3B86" w:rsidRPr="00423A85" w:rsidRDefault="000A3B86" w:rsidP="000A3B86">
      <w:pPr>
        <w:spacing w:line="240" w:lineRule="atLeast"/>
        <w:jc w:val="both"/>
        <w:rPr>
          <w:sz w:val="28"/>
          <w:szCs w:val="28"/>
        </w:rPr>
      </w:pPr>
      <w:r w:rsidRPr="00423A85">
        <w:rPr>
          <w:color w:val="000000"/>
          <w:sz w:val="28"/>
          <w:szCs w:val="28"/>
        </w:rPr>
        <w:t>Программа для общеобразовательных учреждений. Физика 7-11 классы. Составители: Коровин В.А., Орлов В.А.-М: Дрофа 2011</w:t>
      </w:r>
    </w:p>
    <w:p w:rsidR="000A3B86" w:rsidRPr="00423A85" w:rsidRDefault="000A3B86" w:rsidP="000A3B86">
      <w:pPr>
        <w:jc w:val="center"/>
        <w:rPr>
          <w:b/>
          <w:color w:val="000000"/>
          <w:sz w:val="28"/>
          <w:szCs w:val="28"/>
        </w:rPr>
      </w:pPr>
    </w:p>
    <w:p w:rsidR="000A3B86" w:rsidRPr="00423A85" w:rsidRDefault="000A3B86" w:rsidP="000A3B86">
      <w:pPr>
        <w:jc w:val="both"/>
        <w:rPr>
          <w:color w:val="000000"/>
          <w:sz w:val="28"/>
          <w:szCs w:val="28"/>
        </w:rPr>
      </w:pPr>
      <w:r w:rsidRPr="00423A85">
        <w:rPr>
          <w:color w:val="000000"/>
          <w:sz w:val="28"/>
          <w:szCs w:val="28"/>
        </w:rPr>
        <w:t>Разработчик программы:</w:t>
      </w:r>
    </w:p>
    <w:p w:rsidR="000A3B86" w:rsidRPr="00423A85" w:rsidRDefault="000A3B86" w:rsidP="000A3B86">
      <w:pPr>
        <w:jc w:val="both"/>
        <w:rPr>
          <w:color w:val="000000"/>
          <w:sz w:val="28"/>
          <w:szCs w:val="28"/>
        </w:rPr>
      </w:pPr>
      <w:r w:rsidRPr="00423A85">
        <w:rPr>
          <w:color w:val="000000"/>
          <w:sz w:val="28"/>
          <w:szCs w:val="28"/>
        </w:rPr>
        <w:t>Фурцева Елена Алексеевна</w:t>
      </w:r>
      <w:proofErr w:type="gramStart"/>
      <w:r w:rsidRPr="00423A85">
        <w:rPr>
          <w:color w:val="000000"/>
          <w:sz w:val="28"/>
          <w:szCs w:val="28"/>
        </w:rPr>
        <w:t xml:space="preserve"> ,</w:t>
      </w:r>
      <w:proofErr w:type="gramEnd"/>
      <w:r w:rsidRPr="00423A85">
        <w:rPr>
          <w:color w:val="000000"/>
          <w:sz w:val="28"/>
          <w:szCs w:val="28"/>
        </w:rPr>
        <w:t xml:space="preserve"> учитель физики первой квалификационной категории</w:t>
      </w:r>
    </w:p>
    <w:p w:rsidR="000A3B86" w:rsidRPr="00423A85" w:rsidRDefault="000A3B86" w:rsidP="000A3B86">
      <w:pPr>
        <w:jc w:val="both"/>
        <w:rPr>
          <w:color w:val="000000"/>
          <w:sz w:val="28"/>
          <w:szCs w:val="28"/>
        </w:rPr>
      </w:pPr>
    </w:p>
    <w:p w:rsidR="000A3B86" w:rsidRPr="00EB7595" w:rsidRDefault="000A3B86" w:rsidP="000A3B86">
      <w:pPr>
        <w:jc w:val="both"/>
        <w:rPr>
          <w:color w:val="000000"/>
        </w:rPr>
      </w:pPr>
    </w:p>
    <w:p w:rsidR="000A3B86" w:rsidRDefault="000A3B86" w:rsidP="000A3B86">
      <w:pPr>
        <w:spacing w:line="240" w:lineRule="atLeast"/>
        <w:jc w:val="both"/>
        <w:rPr>
          <w:color w:val="000000"/>
          <w:sz w:val="16"/>
          <w:szCs w:val="16"/>
        </w:rPr>
      </w:pPr>
    </w:p>
    <w:p w:rsidR="000A3B86" w:rsidRDefault="000A3B86" w:rsidP="000A3B86">
      <w:pPr>
        <w:spacing w:line="240" w:lineRule="atLeast"/>
        <w:jc w:val="both"/>
        <w:rPr>
          <w:color w:val="000000"/>
          <w:sz w:val="16"/>
          <w:szCs w:val="16"/>
        </w:rPr>
      </w:pPr>
    </w:p>
    <w:p w:rsidR="000A3B86" w:rsidRDefault="000A3B86" w:rsidP="000A3B86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718"/>
        <w:gridCol w:w="4180"/>
      </w:tblGrid>
      <w:tr w:rsidR="000A3B86" w:rsidTr="009F7D25">
        <w:tc>
          <w:tcPr>
            <w:tcW w:w="5718" w:type="dxa"/>
            <w:shd w:val="clear" w:color="auto" w:fill="auto"/>
          </w:tcPr>
          <w:p w:rsidR="000A3B86" w:rsidRDefault="000A3B86" w:rsidP="009F7D25">
            <w:pPr>
              <w:snapToGrid w:val="0"/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«РАССМОТРЕНА»:</w:t>
            </w:r>
          </w:p>
          <w:p w:rsidR="000A3B86" w:rsidRDefault="000A3B86" w:rsidP="009F7D25">
            <w:pPr>
              <w:spacing w:line="240" w:lineRule="atLeast"/>
              <w:jc w:val="both"/>
              <w:rPr>
                <w:color w:val="000000"/>
              </w:rPr>
            </w:pPr>
          </w:p>
          <w:p w:rsidR="000A3B86" w:rsidRDefault="000A3B86" w:rsidP="009F7D25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 заседании   МС</w:t>
            </w:r>
          </w:p>
          <w:p w:rsidR="000A3B86" w:rsidRDefault="000A3B86" w:rsidP="009F7D25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 _ от «__» _____2015_г.</w:t>
            </w:r>
          </w:p>
          <w:p w:rsidR="000A3B86" w:rsidRDefault="000A3B86" w:rsidP="009F7D25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________________</w:t>
            </w:r>
          </w:p>
          <w:p w:rsidR="000A3B86" w:rsidRDefault="000A3B86" w:rsidP="009F7D25">
            <w:pPr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4180" w:type="dxa"/>
            <w:shd w:val="clear" w:color="auto" w:fill="auto"/>
          </w:tcPr>
          <w:p w:rsidR="000A3B86" w:rsidRDefault="000A3B86" w:rsidP="009F7D25">
            <w:pPr>
              <w:snapToGrid w:val="0"/>
              <w:spacing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«СОГЛАСОВАНА»: </w:t>
            </w:r>
          </w:p>
          <w:p w:rsidR="000A3B86" w:rsidRDefault="000A3B86" w:rsidP="009F7D25">
            <w:pPr>
              <w:spacing w:line="240" w:lineRule="atLeast"/>
              <w:rPr>
                <w:color w:val="000000"/>
              </w:rPr>
            </w:pPr>
          </w:p>
          <w:p w:rsidR="000A3B86" w:rsidRDefault="000A3B86" w:rsidP="009F7D2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Зам. директора по УВР _________________________</w:t>
            </w:r>
          </w:p>
          <w:p w:rsidR="000A3B86" w:rsidRDefault="000A3B86" w:rsidP="009F7D2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0A3B86" w:rsidRDefault="000A3B86" w:rsidP="009F7D2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«___» ______________2015_г.</w:t>
            </w:r>
          </w:p>
        </w:tc>
      </w:tr>
    </w:tbl>
    <w:p w:rsidR="000A3B86" w:rsidRDefault="000A3B86" w:rsidP="000A3B86"/>
    <w:p w:rsidR="000A3B86" w:rsidRDefault="000A3B86" w:rsidP="000A3B86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0A3B86" w:rsidRPr="00423A85" w:rsidRDefault="000A3B86" w:rsidP="000A3B86">
      <w:pPr>
        <w:rPr>
          <w:lang w:eastAsia="en-US"/>
        </w:rPr>
      </w:pPr>
    </w:p>
    <w:p w:rsidR="000A3B86" w:rsidRPr="00423A85" w:rsidRDefault="000A3B86" w:rsidP="000A3B86">
      <w:pPr>
        <w:rPr>
          <w:lang w:eastAsia="en-US"/>
        </w:rPr>
      </w:pPr>
    </w:p>
    <w:p w:rsidR="000A3B86" w:rsidRPr="00423A85" w:rsidRDefault="000A3B86" w:rsidP="000A3B86">
      <w:pPr>
        <w:rPr>
          <w:lang w:eastAsia="en-US"/>
        </w:rPr>
      </w:pPr>
    </w:p>
    <w:p w:rsidR="000A3B86" w:rsidRPr="00423A85" w:rsidRDefault="000A3B86" w:rsidP="000A3B86">
      <w:pPr>
        <w:rPr>
          <w:lang w:eastAsia="en-US"/>
        </w:rPr>
      </w:pPr>
    </w:p>
    <w:p w:rsidR="000A3B86" w:rsidRPr="00423A85" w:rsidRDefault="000A3B86" w:rsidP="000A3B86">
      <w:pPr>
        <w:rPr>
          <w:lang w:eastAsia="en-US"/>
        </w:rPr>
      </w:pPr>
    </w:p>
    <w:p w:rsidR="000A3B86" w:rsidRDefault="000A3B86" w:rsidP="000A3B86">
      <w:pPr>
        <w:tabs>
          <w:tab w:val="left" w:pos="1890"/>
        </w:tabs>
        <w:jc w:val="center"/>
        <w:rPr>
          <w:lang w:eastAsia="en-US"/>
        </w:rPr>
      </w:pPr>
      <w:r>
        <w:rPr>
          <w:lang w:eastAsia="en-US"/>
        </w:rPr>
        <w:t>ГАТЧИНА</w:t>
      </w:r>
    </w:p>
    <w:p w:rsidR="000A3B86" w:rsidRPr="00423A85" w:rsidRDefault="000A3B86" w:rsidP="000A3B86">
      <w:pPr>
        <w:tabs>
          <w:tab w:val="left" w:pos="1890"/>
        </w:tabs>
        <w:jc w:val="center"/>
        <w:rPr>
          <w:lang w:eastAsia="en-US"/>
        </w:rPr>
      </w:pPr>
      <w:r>
        <w:rPr>
          <w:lang w:eastAsia="en-US"/>
        </w:rPr>
        <w:t>2015-2016</w:t>
      </w:r>
    </w:p>
    <w:p w:rsidR="000A3B86" w:rsidRDefault="000A3B86" w:rsidP="00682A7F">
      <w:pPr>
        <w:jc w:val="center"/>
        <w:rPr>
          <w:b/>
          <w:sz w:val="28"/>
          <w:szCs w:val="28"/>
        </w:rPr>
      </w:pPr>
    </w:p>
    <w:p w:rsidR="000A3B86" w:rsidRDefault="000A3B86" w:rsidP="00682A7F">
      <w:pPr>
        <w:jc w:val="center"/>
        <w:rPr>
          <w:b/>
          <w:sz w:val="28"/>
          <w:szCs w:val="28"/>
        </w:rPr>
      </w:pPr>
    </w:p>
    <w:p w:rsidR="000A3B86" w:rsidRDefault="000A3B86" w:rsidP="00682A7F">
      <w:pPr>
        <w:jc w:val="center"/>
        <w:rPr>
          <w:b/>
          <w:sz w:val="28"/>
          <w:szCs w:val="28"/>
        </w:rPr>
      </w:pPr>
    </w:p>
    <w:p w:rsidR="000A3B86" w:rsidRDefault="000A3B86" w:rsidP="00682A7F">
      <w:pPr>
        <w:jc w:val="center"/>
        <w:rPr>
          <w:b/>
          <w:sz w:val="28"/>
          <w:szCs w:val="28"/>
        </w:rPr>
      </w:pPr>
    </w:p>
    <w:p w:rsidR="00423A85" w:rsidRPr="00682A7F" w:rsidRDefault="00423A85" w:rsidP="00682A7F">
      <w:pPr>
        <w:jc w:val="center"/>
        <w:rPr>
          <w:b/>
          <w:sz w:val="28"/>
          <w:szCs w:val="28"/>
        </w:rPr>
      </w:pPr>
      <w:r w:rsidRPr="00682A7F">
        <w:rPr>
          <w:b/>
          <w:sz w:val="28"/>
          <w:szCs w:val="28"/>
        </w:rPr>
        <w:lastRenderedPageBreak/>
        <w:t>Статус документа.</w:t>
      </w:r>
    </w:p>
    <w:p w:rsidR="00423A85" w:rsidRPr="00E23085" w:rsidRDefault="00423A85" w:rsidP="00423A85">
      <w:r w:rsidRPr="00E23085">
        <w:t>Раб</w:t>
      </w:r>
      <w:r>
        <w:t>очая программа по физике для  11</w:t>
      </w:r>
      <w:r w:rsidRPr="00E23085">
        <w:t>-х  классов  общеобразовательных бюджетных учреждений составлена на основе следующих нормативных документов:</w:t>
      </w:r>
    </w:p>
    <w:p w:rsidR="00423A85" w:rsidRPr="00E23085" w:rsidRDefault="00423A85" w:rsidP="00423A85">
      <w:r w:rsidRPr="00E23085">
        <w:t>1.    Федерального закона от 29.12.2012 № 273-ФЗ  «Об образовании в Российской Федерации».</w:t>
      </w:r>
    </w:p>
    <w:p w:rsidR="00423A85" w:rsidRPr="00E23085" w:rsidRDefault="00423A85" w:rsidP="00423A85">
      <w:r w:rsidRPr="00E23085">
        <w:t xml:space="preserve">2.   Федерального компонента государственного образовательного стандарта начального общего основного общего и среднего (полного) общего образования, утвержденного Приказом Минобразования РФ от 05.03.2004г № 1089; </w:t>
      </w:r>
    </w:p>
    <w:p w:rsidR="00423A85" w:rsidRPr="00E23085" w:rsidRDefault="00423A85" w:rsidP="00423A85">
      <w:r w:rsidRPr="00E23085">
        <w:t xml:space="preserve">3.   Федерального базисного учебного плана общеобразовательных учреждений РФ, утвержденного приказом Министерства образования РФ от 09.03 2004г № 1312, с изменениями, утверждёнными приказом </w:t>
      </w:r>
      <w:proofErr w:type="spellStart"/>
      <w:r w:rsidRPr="00E23085">
        <w:t>Минобрнауки</w:t>
      </w:r>
      <w:proofErr w:type="spellEnd"/>
      <w:r w:rsidRPr="00E23085">
        <w:t xml:space="preserve"> РФ от20.08.2008г № 241;</w:t>
      </w:r>
    </w:p>
    <w:p w:rsidR="00423A85" w:rsidRPr="00E23085" w:rsidRDefault="00423A85" w:rsidP="00423A85">
      <w:r w:rsidRPr="00E23085">
        <w:t xml:space="preserve">4.   Примерной программы основного общего образования по физике 10-11 класс под редакцией В.А.Орлова, О. Ф. </w:t>
      </w:r>
      <w:proofErr w:type="spellStart"/>
      <w:r w:rsidRPr="00E23085">
        <w:t>Кабардина</w:t>
      </w:r>
      <w:proofErr w:type="spellEnd"/>
      <w:r w:rsidRPr="00E23085">
        <w:t xml:space="preserve">  и др. (2-е издание стереотип, М.Дрофа,2009)</w:t>
      </w:r>
    </w:p>
    <w:p w:rsidR="00423A85" w:rsidRPr="00E23085" w:rsidRDefault="00423A85" w:rsidP="00423A85">
      <w:pPr>
        <w:spacing w:before="120"/>
        <w:jc w:val="both"/>
      </w:pPr>
      <w:r w:rsidRPr="00E23085">
        <w:t xml:space="preserve">5.   </w:t>
      </w:r>
      <w:proofErr w:type="gramStart"/>
      <w:r w:rsidRPr="00E23085">
        <w:t>А</w:t>
      </w:r>
      <w:r>
        <w:t>вторской программы по физике  11</w:t>
      </w:r>
      <w:r w:rsidRPr="00E23085">
        <w:t xml:space="preserve"> под редакцией   Г.Я. Мякишева (Сборник программ для общеобразовательных учреждений:</w:t>
      </w:r>
      <w:proofErr w:type="gramEnd"/>
      <w:r w:rsidRPr="00E23085">
        <w:t xml:space="preserve"> Физика 10 – 11 </w:t>
      </w:r>
      <w:proofErr w:type="spellStart"/>
      <w:r w:rsidRPr="00E23085">
        <w:t>кл</w:t>
      </w:r>
      <w:proofErr w:type="spellEnd"/>
      <w:r w:rsidRPr="00E23085">
        <w:t xml:space="preserve">. / Н.Н. </w:t>
      </w:r>
      <w:proofErr w:type="spellStart"/>
      <w:r w:rsidRPr="00E23085">
        <w:t>Тулькибаева</w:t>
      </w:r>
      <w:proofErr w:type="spellEnd"/>
      <w:r w:rsidRPr="00E23085">
        <w:t>, А.Э. Пушкарев. – М.: Просвещение, 2008</w:t>
      </w:r>
    </w:p>
    <w:p w:rsidR="00423A85" w:rsidRPr="00E23085" w:rsidRDefault="00423A85" w:rsidP="00423A85">
      <w:pPr>
        <w:rPr>
          <w:b/>
        </w:rPr>
      </w:pPr>
    </w:p>
    <w:p w:rsidR="00423A85" w:rsidRDefault="00423A85" w:rsidP="00423A85">
      <w:pPr>
        <w:rPr>
          <w:b/>
        </w:rPr>
      </w:pPr>
      <w:r w:rsidRPr="00E23085">
        <w:rPr>
          <w:b/>
        </w:rPr>
        <w:t xml:space="preserve">                                                              </w:t>
      </w:r>
    </w:p>
    <w:p w:rsidR="00423A85" w:rsidRPr="00682A7F" w:rsidRDefault="00423A85" w:rsidP="00682A7F">
      <w:pPr>
        <w:jc w:val="center"/>
        <w:rPr>
          <w:b/>
          <w:sz w:val="28"/>
          <w:szCs w:val="28"/>
        </w:rPr>
      </w:pPr>
      <w:r w:rsidRPr="00682A7F">
        <w:rPr>
          <w:b/>
          <w:sz w:val="28"/>
          <w:szCs w:val="28"/>
        </w:rPr>
        <w:t>Структура документа:</w:t>
      </w:r>
    </w:p>
    <w:p w:rsidR="00423A85" w:rsidRPr="00E23085" w:rsidRDefault="00423A85" w:rsidP="00423A85">
      <w:pPr>
        <w:jc w:val="center"/>
        <w:rPr>
          <w:b/>
        </w:rPr>
      </w:pPr>
    </w:p>
    <w:p w:rsidR="00423A85" w:rsidRPr="00E23085" w:rsidRDefault="00423A85" w:rsidP="00423A85">
      <w:r w:rsidRPr="00E23085">
        <w:t xml:space="preserve">         1. Пояснительная записка;</w:t>
      </w:r>
    </w:p>
    <w:p w:rsidR="00423A85" w:rsidRPr="00E23085" w:rsidRDefault="00423A85" w:rsidP="00423A85">
      <w:r w:rsidRPr="00E23085">
        <w:t xml:space="preserve">          2. Основное содержание с учетом учебных часов и последовательности изучения тем;</w:t>
      </w:r>
    </w:p>
    <w:p w:rsidR="00423A85" w:rsidRPr="00E23085" w:rsidRDefault="00423A85" w:rsidP="00423A85">
      <w:r w:rsidRPr="00E23085">
        <w:t xml:space="preserve">          3. Требования к уровню подготовки выпускников средней общей школы по физике;</w:t>
      </w:r>
    </w:p>
    <w:p w:rsidR="00423A85" w:rsidRPr="00E23085" w:rsidRDefault="00423A85" w:rsidP="00423A85">
      <w:r w:rsidRPr="00E23085">
        <w:t xml:space="preserve">          4.   Федеральный перечень учебников рекомендованных (допущенных) к использованию в образовательном процессе в образовательных учреждениях реализующих программы основного общего образования в 2014-2015 учебном году;</w:t>
      </w:r>
    </w:p>
    <w:p w:rsidR="00423A85" w:rsidRPr="00E23085" w:rsidRDefault="00423A85" w:rsidP="00423A85">
      <w:r w:rsidRPr="00E23085">
        <w:t xml:space="preserve">         5. 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23A85" w:rsidRPr="00E23085" w:rsidRDefault="00423A85" w:rsidP="00423A85">
      <w:pPr>
        <w:outlineLvl w:val="0"/>
      </w:pPr>
      <w:r w:rsidRPr="00E23085">
        <w:t xml:space="preserve">         6. Календарно-тематическое планирование.</w:t>
      </w:r>
    </w:p>
    <w:p w:rsidR="00423A85" w:rsidRDefault="00423A85" w:rsidP="00423A85">
      <w:pPr>
        <w:jc w:val="center"/>
        <w:outlineLvl w:val="0"/>
        <w:rPr>
          <w:b/>
        </w:rPr>
      </w:pPr>
    </w:p>
    <w:p w:rsidR="00423A85" w:rsidRPr="00682A7F" w:rsidRDefault="00423A85" w:rsidP="00682A7F">
      <w:pPr>
        <w:jc w:val="both"/>
        <w:outlineLvl w:val="0"/>
        <w:rPr>
          <w:b/>
          <w:sz w:val="28"/>
          <w:szCs w:val="28"/>
        </w:rPr>
      </w:pPr>
      <w:r w:rsidRPr="00682A7F">
        <w:rPr>
          <w:b/>
          <w:sz w:val="28"/>
          <w:szCs w:val="28"/>
        </w:rPr>
        <w:t xml:space="preserve">                        Пояснительная записка</w:t>
      </w:r>
    </w:p>
    <w:p w:rsidR="00423A85" w:rsidRPr="00682A7F" w:rsidRDefault="00423A85" w:rsidP="00682A7F">
      <w:pPr>
        <w:jc w:val="both"/>
        <w:outlineLvl w:val="0"/>
        <w:rPr>
          <w:b/>
          <w:sz w:val="28"/>
          <w:szCs w:val="28"/>
        </w:rPr>
      </w:pPr>
    </w:p>
    <w:p w:rsidR="00423A85" w:rsidRPr="00E23085" w:rsidRDefault="00423A85" w:rsidP="00423A85">
      <w:r w:rsidRPr="00E23085"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Настоящее положение действует на основании Закона “Об образовании в РФ” от 29.12. 2012 г. №273-Ф, Типового положения об образовательном учреждении от 31.03.1997 г. №325-14-22; </w:t>
      </w:r>
    </w:p>
    <w:p w:rsidR="00423A85" w:rsidRPr="00E23085" w:rsidRDefault="00423A85" w:rsidP="00682A7F">
      <w:pPr>
        <w:jc w:val="both"/>
      </w:pPr>
      <w:r w:rsidRPr="00E23085">
        <w:t xml:space="preserve">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 </w:t>
      </w:r>
    </w:p>
    <w:p w:rsidR="00647FD2" w:rsidRDefault="00647FD2" w:rsidP="00423A85">
      <w:pPr>
        <w:spacing w:before="120" w:after="120"/>
        <w:ind w:firstLine="709"/>
        <w:jc w:val="both"/>
        <w:rPr>
          <w:b/>
        </w:rPr>
      </w:pPr>
    </w:p>
    <w:p w:rsidR="00647FD2" w:rsidRDefault="00647FD2" w:rsidP="00423A85">
      <w:pPr>
        <w:spacing w:before="120" w:after="120"/>
        <w:ind w:firstLine="709"/>
        <w:jc w:val="both"/>
        <w:rPr>
          <w:b/>
        </w:rPr>
      </w:pPr>
    </w:p>
    <w:p w:rsidR="00647FD2" w:rsidRDefault="00647FD2" w:rsidP="00423A85">
      <w:pPr>
        <w:spacing w:before="120" w:after="120"/>
        <w:ind w:firstLine="709"/>
        <w:jc w:val="both"/>
        <w:rPr>
          <w:b/>
        </w:rPr>
      </w:pPr>
    </w:p>
    <w:p w:rsidR="00647FD2" w:rsidRDefault="00647FD2" w:rsidP="00423A85">
      <w:pPr>
        <w:spacing w:before="120" w:after="120"/>
        <w:ind w:firstLine="709"/>
        <w:jc w:val="both"/>
        <w:rPr>
          <w:b/>
        </w:rPr>
      </w:pPr>
    </w:p>
    <w:p w:rsidR="00423A85" w:rsidRPr="00682A7F" w:rsidRDefault="00423A85" w:rsidP="00647FD2">
      <w:pPr>
        <w:spacing w:before="120" w:after="120"/>
        <w:jc w:val="both"/>
        <w:rPr>
          <w:b/>
        </w:rPr>
      </w:pPr>
      <w:r w:rsidRPr="00682A7F">
        <w:rPr>
          <w:b/>
        </w:rPr>
        <w:lastRenderedPageBreak/>
        <w:t xml:space="preserve">Изучение физики на базовом уровне направлено на достижение следующих </w:t>
      </w:r>
      <w:r w:rsidR="00647FD2">
        <w:rPr>
          <w:b/>
        </w:rPr>
        <w:t xml:space="preserve">    </w:t>
      </w:r>
      <w:r w:rsidRPr="00682A7F">
        <w:rPr>
          <w:b/>
        </w:rPr>
        <w:t>целей:</w:t>
      </w:r>
    </w:p>
    <w:p w:rsidR="00423A85" w:rsidRPr="00E23085" w:rsidRDefault="00423A85" w:rsidP="00423A85">
      <w:pPr>
        <w:pStyle w:val="a4"/>
        <w:numPr>
          <w:ilvl w:val="0"/>
          <w:numId w:val="19"/>
        </w:numPr>
        <w:spacing w:before="240" w:after="240"/>
        <w:jc w:val="both"/>
      </w:pPr>
      <w:proofErr w:type="gramStart"/>
      <w:r w:rsidRPr="00E23085"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423A85" w:rsidRPr="00E23085" w:rsidRDefault="00423A85" w:rsidP="00423A85">
      <w:pPr>
        <w:pStyle w:val="a4"/>
        <w:numPr>
          <w:ilvl w:val="0"/>
          <w:numId w:val="19"/>
        </w:numPr>
        <w:spacing w:before="240" w:after="240"/>
        <w:jc w:val="both"/>
      </w:pPr>
      <w:r w:rsidRPr="00E23085">
        <w:t xml:space="preserve">формирование у </w:t>
      </w:r>
      <w:proofErr w:type="gramStart"/>
      <w:r w:rsidRPr="00E23085">
        <w:t>обучающихся</w:t>
      </w:r>
      <w:proofErr w:type="gramEnd"/>
      <w:r w:rsidRPr="00E23085">
        <w:t xml:space="preserve"> целостного представления о мире и роли физики в создании современной естественнонаучной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423A85" w:rsidRDefault="00423A85" w:rsidP="00423A85">
      <w:pPr>
        <w:pStyle w:val="a4"/>
        <w:numPr>
          <w:ilvl w:val="0"/>
          <w:numId w:val="19"/>
        </w:numPr>
        <w:spacing w:before="240"/>
        <w:jc w:val="both"/>
      </w:pPr>
      <w:r w:rsidRPr="00E23085">
        <w:t xml:space="preserve">приобретение </w:t>
      </w:r>
      <w:proofErr w:type="gramStart"/>
      <w:r w:rsidRPr="00E23085">
        <w:t>обучающимися</w:t>
      </w:r>
      <w:proofErr w:type="gramEnd"/>
      <w:r w:rsidRPr="00E23085"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423A85" w:rsidRPr="00E23085" w:rsidRDefault="00423A85" w:rsidP="00423A85">
      <w:pPr>
        <w:spacing w:before="240"/>
        <w:jc w:val="both"/>
      </w:pPr>
    </w:p>
    <w:p w:rsidR="00423A85" w:rsidRPr="00682A7F" w:rsidRDefault="00423A85" w:rsidP="00423A85">
      <w:pPr>
        <w:pStyle w:val="af1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82A7F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423A85" w:rsidRPr="00682A7F" w:rsidRDefault="00652F2F" w:rsidP="00423A85">
      <w:pPr>
        <w:pStyle w:val="a4"/>
        <w:spacing w:before="120" w:after="120"/>
        <w:jc w:val="both"/>
        <w:rPr>
          <w:b/>
        </w:rPr>
      </w:pPr>
      <w:r>
        <w:rPr>
          <w:b/>
        </w:rPr>
        <w:t>Учебная программа 11</w:t>
      </w:r>
      <w:r w:rsidR="00423A85" w:rsidRPr="00682A7F">
        <w:rPr>
          <w:b/>
        </w:rPr>
        <w:t xml:space="preserve"> класса рассчитана на 68 часов, по 2 часа в неделю.</w:t>
      </w:r>
    </w:p>
    <w:p w:rsidR="00423A85" w:rsidRPr="00E518AB" w:rsidRDefault="00423A85" w:rsidP="00423A85">
      <w:pPr>
        <w:pStyle w:val="a4"/>
        <w:rPr>
          <w:b/>
        </w:rPr>
      </w:pPr>
      <w:proofErr w:type="gramStart"/>
      <w:r w:rsidRPr="00EB7595">
        <w:t>Рабо</w:t>
      </w:r>
      <w:r w:rsidR="00652F2F">
        <w:t>чая  программа по физике для  11</w:t>
      </w:r>
      <w:r w:rsidRPr="00EB7595">
        <w:t xml:space="preserve"> составлена на основе программы   Г.Я. Мякишева (Сборник программ для общеобразовательных учреждений:</w:t>
      </w:r>
      <w:proofErr w:type="gramEnd"/>
      <w:r w:rsidRPr="00EB7595">
        <w:t xml:space="preserve"> Физика 10 – 11 </w:t>
      </w:r>
      <w:proofErr w:type="spellStart"/>
      <w:r w:rsidRPr="00EB7595">
        <w:t>кл</w:t>
      </w:r>
      <w:proofErr w:type="spellEnd"/>
      <w:r w:rsidRPr="00EB7595">
        <w:t xml:space="preserve">. / Н.Н. </w:t>
      </w:r>
      <w:proofErr w:type="spellStart"/>
      <w:r w:rsidRPr="00EB7595">
        <w:t>Тулькибаева</w:t>
      </w:r>
      <w:proofErr w:type="spellEnd"/>
      <w:r w:rsidRPr="00EB7595">
        <w:t>, А.Э. Пушкарев. – М.: Просвещение, 2008</w:t>
      </w: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423A85" w:rsidRPr="00E86ACB" w:rsidRDefault="00423A85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82A7F" w:rsidRDefault="00682A7F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2A7F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682A7F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</w:t>
      </w:r>
    </w:p>
    <w:p w:rsidR="00682A7F" w:rsidRPr="00682A7F" w:rsidRDefault="00682A7F" w:rsidP="005A204A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86ACB">
        <w:rPr>
          <w:rFonts w:ascii="Times New Roman" w:hAnsi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E86A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86AC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школьного курса физики на этапе основного общего образования являются: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E86A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86AC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познавательная деятельность: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формирование умений различать факты, гипотезы, причины, следствия, доказательства, законы, теории;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овладение адекватными способами решения теоретических и экспериментальных задач;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приобретение опыта выдвижения гипотез для объяснения известных фактов и экспериментальной проверки выдвигаемых гипотез.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информационно-коммуникативная деятельность: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рефлексивная деятельность: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владение навыками контроля и оценки своей деятельности, умением предвидеть возможные результаты своих действий: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47FD2" w:rsidRDefault="00647FD2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A204A" w:rsidRPr="00682A7F" w:rsidRDefault="005A204A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82A7F">
        <w:rPr>
          <w:rFonts w:ascii="Times New Roman" w:hAnsi="Times New Roman"/>
          <w:b/>
          <w:sz w:val="28"/>
          <w:szCs w:val="28"/>
        </w:rPr>
        <w:t>Содержание учебного материала.</w:t>
      </w:r>
    </w:p>
    <w:p w:rsidR="005A204A" w:rsidRPr="00682A7F" w:rsidRDefault="005A204A" w:rsidP="005A20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82A7F">
        <w:rPr>
          <w:rFonts w:ascii="Times New Roman" w:hAnsi="Times New Roman"/>
          <w:b/>
          <w:sz w:val="28"/>
          <w:szCs w:val="28"/>
        </w:rPr>
        <w:t>(68 часов, 2часа в неделю)</w:t>
      </w:r>
    </w:p>
    <w:p w:rsidR="005A204A" w:rsidRDefault="005A204A" w:rsidP="005A204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электродинамики (продолжение) 13 часов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>Индукция магнитного поля. Принцип суперпозиции магнитных полей. Сила Ампера. Сила Лоренца. Электроизмерительные приборы. Магнитные свойства вещества.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 xml:space="preserve">Магнитный поток. Закон электромагнитной индукции Фарадея. Вихревое электрическое поле. Правило Ленца. Самоиндукция. Индуктивность. Энергия магнитного поля. 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Магнитное взаимодействие токов.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Отклонение электронного пучка магнитным полем.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Магнитные свойства вещества.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Магнитная запись звука.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Зависимость ЭДС самоиндукции от скорости изменения силы тока и индуктивности проводника.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1.Наблюдения действия магнитного поля на ток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2.Изучения явления электромагнитной индукции</w:t>
      </w:r>
    </w:p>
    <w:p w:rsidR="005A204A" w:rsidRPr="006916E6" w:rsidRDefault="005A204A" w:rsidP="005A204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916E6">
        <w:rPr>
          <w:rFonts w:ascii="Times New Roman" w:hAnsi="Times New Roman"/>
          <w:b/>
          <w:sz w:val="24"/>
          <w:szCs w:val="24"/>
        </w:rPr>
        <w:t>олебания и волн</w:t>
      </w:r>
      <w:r>
        <w:rPr>
          <w:rFonts w:ascii="Times New Roman" w:hAnsi="Times New Roman"/>
          <w:b/>
          <w:sz w:val="24"/>
          <w:szCs w:val="24"/>
        </w:rPr>
        <w:t>ы 19 часов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6ACB">
        <w:rPr>
          <w:rFonts w:ascii="Times New Roman" w:hAnsi="Times New Roman"/>
          <w:sz w:val="24"/>
          <w:szCs w:val="24"/>
        </w:rPr>
        <w:t xml:space="preserve">Колебательный контур. Свободные электромагнитные колебания. Вынужденные электромагнитные колебания. Переменный ток. Действующие значения силы тока и напряжения. Конденсатор и катушка в цепи переменного тока. Активное сопротивление.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6ACB">
        <w:rPr>
          <w:rFonts w:ascii="Times New Roman" w:hAnsi="Times New Roman"/>
          <w:sz w:val="24"/>
          <w:szCs w:val="24"/>
        </w:rPr>
        <w:t xml:space="preserve">Электрический резонанс. Трансформатор. Производство, передача и потребление электрической энергии. 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>Электромагнитное поле. Вихревое электрическое поле. Скорость электромагнитных волн. Свойства электромагнитных волн. Принципы радиосвязи и телевидения.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Свободные электромагнитные колебания.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Осциллограмма переменного 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Конденсатор в цепи переменного 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Катушка в цепи переменного 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Резонанс в последовательной цепи переменного 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Сложение гармонических колебаний.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Генератор переменного тока.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Трансформатор.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Излучение и прием электромагнитных волн.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32401D">
        <w:rPr>
          <w:rFonts w:ascii="Times New Roman" w:hAnsi="Times New Roman"/>
          <w:b/>
          <w:sz w:val="24"/>
          <w:szCs w:val="24"/>
        </w:rPr>
        <w:t>Лабораторные работы</w:t>
      </w:r>
    </w:p>
    <w:p w:rsidR="005A204A" w:rsidRPr="0032401D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1.Определение ускорения свободного падения при помощи маятника</w:t>
      </w:r>
    </w:p>
    <w:p w:rsidR="005A204A" w:rsidRPr="00D8247F" w:rsidRDefault="005A204A" w:rsidP="005A204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Оптика 18 часов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 xml:space="preserve">Свет как электромагнитная волна. Скорость света. Интерференция света. Когерентность.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6ACB">
        <w:rPr>
          <w:rFonts w:ascii="Times New Roman" w:hAnsi="Times New Roman"/>
          <w:sz w:val="24"/>
          <w:szCs w:val="24"/>
        </w:rPr>
        <w:t xml:space="preserve">Дифракция света. Дифракционная решетка. Поляризация света. Законы отражения и преломления света. Полное внутреннее отражение. Дисперсия света. Различные виды электромагнитных излучений, их свойства и практические применения. Формула тонкой линзы. Оптические приборы. Разрешающая способность оптических приборов. 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>Постулаты специальной теории относительности Эйнштейна. Пространство и время в специальной теории относительности. Полная энергия. Энергия покоя. Релятивистский импульс. Связь полной энергии с импульсом и массой тела. Дефект массы и энергия связи.</w:t>
      </w:r>
    </w:p>
    <w:p w:rsidR="005A204A" w:rsidRPr="00D8247F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D8247F">
        <w:rPr>
          <w:rFonts w:ascii="Times New Roman" w:hAnsi="Times New Roman"/>
          <w:b/>
          <w:sz w:val="24"/>
          <w:szCs w:val="24"/>
        </w:rPr>
        <w:lastRenderedPageBreak/>
        <w:t>Демонстрации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Отражение и преломление электромагнитных волн.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Интерференция и дифракция электромагнитных волн.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Поляризация электромагнитных волн.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Модуляция и детектирование высокочастотных электромагнитных колебаний.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Детекторный радиоприемник.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Интерференция света.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Дифракция света.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Полное внутреннее отражение света.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Получение спектра с помощью призмы.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Получение спектра с помощью дифракционной решетки.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Поляризация света.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Спектроскоп.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Фотоаппарат.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Проекционный аппарат.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Микроскоп.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Лупа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Телескоп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Измерение показателя преломления стекла.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2.Определение оптической силы и фокусного расстояния собирающей линзы.</w:t>
      </w:r>
    </w:p>
    <w:p w:rsidR="005A204A" w:rsidRPr="0032401D" w:rsidRDefault="005A204A" w:rsidP="005A204A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Измерение длины световой волны.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Квантовая физика 15 часов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86ACB">
        <w:rPr>
          <w:rFonts w:ascii="Times New Roman" w:hAnsi="Times New Roman"/>
          <w:sz w:val="24"/>
          <w:szCs w:val="24"/>
        </w:rPr>
        <w:t>Гипотеза М.Планка о квантах. Фотоэффект. Опыты А.Г.Столетова. Уравнение А.Эйнштейна для фотоэффекта. Фотон. Опыты П.Н.Лебедева и С.И.Вавилова.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>Планетарная модель атома. Квантовые постулаты Бора и линейчатые спектры. Гипотеза де Бройля о волновых свойствах частиц. Дифракция электронов. Соотношение неопределенностей Гейзенберга. Спонтанное и вынужденное излучение света. Лазеры.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 xml:space="preserve">Модели строения атомного ядра. Ядерные силы. Нуклонная модель ядра. Энергия связи ядра. Ядерные спектры. Ядерные реакции. Цепная реакция деления ядер. Ядерная энергетика. Термоядерный синтез. Радиоактивность. Дозиметрия. Закон радиоактивного распада.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6ACB">
        <w:rPr>
          <w:rFonts w:ascii="Times New Roman" w:hAnsi="Times New Roman"/>
          <w:sz w:val="24"/>
          <w:szCs w:val="24"/>
        </w:rPr>
        <w:t>Статистический характер процессов в микромире. Элементарные частицы. Фундаментальные взаимодействия. Законы сохранения в микромире.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Фотоэффект.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Линейчатые спектры излучения.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Лазер.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Счетчик ионизирующих частиц.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Камера Вильсона.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Фотографии треков заряженных частиц.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86ACB">
        <w:rPr>
          <w:rFonts w:ascii="Times New Roman" w:hAnsi="Times New Roman"/>
          <w:sz w:val="24"/>
          <w:szCs w:val="24"/>
        </w:rPr>
        <w:t>Наблюдение линейчатых спектров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Строение Вселенной 3 часа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 xml:space="preserve">Солнечная система. Звезды и источники их энергии. Современные представления о происхождении и эволюции Солнца и звезд. Наша Галактика. Другие галактики.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86ACB">
        <w:rPr>
          <w:rFonts w:ascii="Times New Roman" w:hAnsi="Times New Roman"/>
          <w:sz w:val="24"/>
          <w:szCs w:val="24"/>
        </w:rPr>
        <w:t xml:space="preserve">Пространственные масштабы наблюдаемой Вселенной. Применимость законов физики для объяснения природы космических объектов. «Красное смещение» в спектрах галактик.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6ACB">
        <w:rPr>
          <w:rFonts w:ascii="Times New Roman" w:hAnsi="Times New Roman"/>
          <w:sz w:val="24"/>
          <w:szCs w:val="24"/>
        </w:rPr>
        <w:t>Современные взгляды на строение и эволюцию Вселенной.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1. Фотографии Солнца с пятнами и протуберанцами.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2. Фотографии звездных скоплений и газопылевых туманностей.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3. Фотографии галактик.</w:t>
      </w:r>
    </w:p>
    <w:p w:rsidR="005A204A" w:rsidRPr="006916E6" w:rsidRDefault="005A204A" w:rsidP="005A204A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6916E6">
        <w:rPr>
          <w:rFonts w:ascii="Times New Roman" w:hAnsi="Times New Roman"/>
          <w:b/>
          <w:i/>
          <w:sz w:val="24"/>
          <w:szCs w:val="24"/>
        </w:rPr>
        <w:t>Наблюдения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1. Наблюдение солнечных пятен.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2. Обнаружение вращения Солнца.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3. Наблюдения звездных скоплений, туманностей и галактик.</w:t>
      </w:r>
    </w:p>
    <w:p w:rsidR="005A204A" w:rsidRPr="00E86ACB" w:rsidRDefault="005A204A" w:rsidP="005A204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86ACB">
        <w:rPr>
          <w:rFonts w:ascii="Times New Roman" w:hAnsi="Times New Roman"/>
          <w:sz w:val="24"/>
          <w:szCs w:val="24"/>
        </w:rPr>
        <w:t>4. Компьютерное моделирование движения небесных тел.</w:t>
      </w:r>
    </w:p>
    <w:p w:rsidR="005A204A" w:rsidRDefault="005A204A" w:rsidP="005A204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647FD2" w:rsidRDefault="00647FD2" w:rsidP="00BF003F">
      <w:pPr>
        <w:rPr>
          <w:b/>
          <w:sz w:val="28"/>
          <w:szCs w:val="28"/>
        </w:rPr>
      </w:pPr>
    </w:p>
    <w:p w:rsidR="00BF003F" w:rsidRPr="00682A7F" w:rsidRDefault="00BF003F" w:rsidP="00BF003F">
      <w:pPr>
        <w:rPr>
          <w:sz w:val="28"/>
          <w:szCs w:val="28"/>
        </w:rPr>
      </w:pPr>
      <w:r w:rsidRPr="00682A7F">
        <w:rPr>
          <w:b/>
          <w:sz w:val="28"/>
          <w:szCs w:val="28"/>
        </w:rPr>
        <w:t>Используемый учебно-методический комплект</w:t>
      </w:r>
      <w:r w:rsidRPr="00682A7F">
        <w:rPr>
          <w:sz w:val="28"/>
          <w:szCs w:val="28"/>
        </w:rPr>
        <w:t xml:space="preserve"> /</w:t>
      </w:r>
    </w:p>
    <w:p w:rsidR="00BF003F" w:rsidRDefault="00BF003F" w:rsidP="00BF003F">
      <w:r>
        <w:t xml:space="preserve">: Учебники: </w:t>
      </w: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 Физика: Учеб. Для 11 </w:t>
      </w:r>
      <w:proofErr w:type="spellStart"/>
      <w:r>
        <w:t>кл</w:t>
      </w:r>
      <w:proofErr w:type="spellEnd"/>
      <w:r>
        <w:t>. общеобразовательных учреждений. – М.: Просвещение, 2014</w:t>
      </w:r>
    </w:p>
    <w:p w:rsidR="00BF003F" w:rsidRDefault="00BF003F" w:rsidP="00BF003F">
      <w:r>
        <w:t xml:space="preserve">.:. </w:t>
      </w:r>
      <w:proofErr w:type="spellStart"/>
      <w:r>
        <w:t>Л.Э.Генденштейн</w:t>
      </w:r>
      <w:proofErr w:type="spellEnd"/>
      <w:r>
        <w:t xml:space="preserve">, </w:t>
      </w:r>
      <w:proofErr w:type="spellStart"/>
      <w:r>
        <w:t>Л.А.Кирик</w:t>
      </w:r>
      <w:proofErr w:type="spellEnd"/>
      <w:r>
        <w:t xml:space="preserve">, </w:t>
      </w:r>
      <w:proofErr w:type="spellStart"/>
      <w:r>
        <w:t>И.М.Гельфгат</w:t>
      </w:r>
      <w:proofErr w:type="spellEnd"/>
      <w:r>
        <w:t xml:space="preserve">, И.Ю.Ненашев «Физика 11 </w:t>
      </w:r>
      <w:proofErr w:type="spellStart"/>
      <w:r>
        <w:t>кл</w:t>
      </w:r>
      <w:proofErr w:type="spellEnd"/>
      <w:r>
        <w:t>. Задачник»</w:t>
      </w:r>
    </w:p>
    <w:p w:rsidR="00BF003F" w:rsidRDefault="00BF003F" w:rsidP="00BF003F">
      <w:r>
        <w:t xml:space="preserve"> В.А.Волков «Поурочные разработки по физике</w:t>
      </w:r>
      <w:proofErr w:type="gramStart"/>
      <w:r>
        <w:t>»-</w:t>
      </w:r>
      <w:proofErr w:type="gramEnd"/>
      <w:r>
        <w:t>М.:ВАКО, 2014</w:t>
      </w:r>
    </w:p>
    <w:p w:rsidR="00BF003F" w:rsidRDefault="00BF003F" w:rsidP="00BF003F">
      <w:r>
        <w:t xml:space="preserve"> </w:t>
      </w:r>
      <w:proofErr w:type="spellStart"/>
      <w:r>
        <w:t>Рымкевич</w:t>
      </w:r>
      <w:proofErr w:type="spellEnd"/>
      <w:r>
        <w:t xml:space="preserve"> А.П. Сборник задач по физике, Москва, «Просвещение», 2013</w:t>
      </w:r>
    </w:p>
    <w:p w:rsidR="00BF003F" w:rsidRDefault="00BF003F" w:rsidP="00BF003F">
      <w:r>
        <w:t xml:space="preserve"> . </w:t>
      </w:r>
      <w:proofErr w:type="spellStart"/>
      <w:r>
        <w:t>Мультимедийное</w:t>
      </w:r>
      <w:proofErr w:type="spellEnd"/>
      <w:r>
        <w:t xml:space="preserve"> учебное пособие под ред. Козелла С.М. «Открытая физика», часть 2, «</w:t>
      </w:r>
      <w:proofErr w:type="spellStart"/>
      <w:r>
        <w:t>Физикон</w:t>
      </w:r>
      <w:proofErr w:type="spellEnd"/>
      <w:r>
        <w:t>», 2010</w:t>
      </w:r>
    </w:p>
    <w:p w:rsidR="00BF003F" w:rsidRDefault="00BF003F" w:rsidP="00BF003F">
      <w:r>
        <w:t>. В.А. Заботин, В.Н. Комиссаров «Физика. Контроль знаний, умений и навыков учащихся 10-11 классов»- М.: «Просвещение», 2010</w:t>
      </w:r>
    </w:p>
    <w:p w:rsidR="00BF003F" w:rsidRDefault="00BF003F" w:rsidP="00BF003F">
      <w:r>
        <w:t xml:space="preserve">.  </w:t>
      </w:r>
      <w:proofErr w:type="spellStart"/>
      <w:r>
        <w:t>Кабардин</w:t>
      </w:r>
      <w:proofErr w:type="spellEnd"/>
      <w:r>
        <w:t xml:space="preserve"> О.Ф., Орлов В.А.. Физика. Тесты. 10-11 классы. – М.: Дрофа, 2010.</w:t>
      </w:r>
    </w:p>
    <w:p w:rsidR="00BF003F" w:rsidRDefault="00BF003F" w:rsidP="00BF003F">
      <w:r>
        <w:t xml:space="preserve">.. Марон А.Е., Марон Е.А.. Физика10 ,11 </w:t>
      </w:r>
      <w:proofErr w:type="gramStart"/>
      <w:r>
        <w:t>классах</w:t>
      </w:r>
      <w:proofErr w:type="gramEnd"/>
      <w:r>
        <w:t>. Дидактические материалы.- М.: Дрофа, 2014</w:t>
      </w:r>
    </w:p>
    <w:p w:rsidR="00423A85" w:rsidRDefault="00BF003F" w:rsidP="00BF003F">
      <w:pPr>
        <w:rPr>
          <w:color w:val="000000"/>
          <w:sz w:val="28"/>
          <w:szCs w:val="28"/>
        </w:rPr>
      </w:pPr>
      <w:r>
        <w:t xml:space="preserve"> </w:t>
      </w:r>
      <w:proofErr w:type="gramStart"/>
      <w:r>
        <w:t>Используемый</w:t>
      </w:r>
      <w:proofErr w:type="gramEnd"/>
      <w:r>
        <w:t xml:space="preserve"> УМК позволяет на уроках использовать современные личностно ориентированные педагогические технологии, вовлекать учащихся в практические занятия с решением проблемных заданий, с самостоятельным анализом разнообразных носителей социальной информации. </w:t>
      </w:r>
    </w:p>
    <w:p w:rsidR="00423A85" w:rsidRDefault="00423A85" w:rsidP="005A204A">
      <w:pPr>
        <w:spacing w:line="360" w:lineRule="auto"/>
        <w:jc w:val="center"/>
        <w:rPr>
          <w:color w:val="000000"/>
          <w:sz w:val="28"/>
          <w:szCs w:val="28"/>
        </w:rPr>
      </w:pPr>
    </w:p>
    <w:p w:rsidR="00423A85" w:rsidRDefault="00423A85" w:rsidP="005A204A">
      <w:pPr>
        <w:spacing w:line="360" w:lineRule="auto"/>
        <w:jc w:val="center"/>
        <w:rPr>
          <w:color w:val="000000"/>
          <w:sz w:val="28"/>
          <w:szCs w:val="28"/>
        </w:rPr>
      </w:pPr>
    </w:p>
    <w:p w:rsidR="00423A85" w:rsidRDefault="00423A85" w:rsidP="005A204A">
      <w:pPr>
        <w:spacing w:line="360" w:lineRule="auto"/>
        <w:jc w:val="center"/>
        <w:rPr>
          <w:color w:val="000000"/>
          <w:sz w:val="28"/>
          <w:szCs w:val="28"/>
        </w:rPr>
      </w:pPr>
    </w:p>
    <w:p w:rsidR="00423A85" w:rsidRDefault="00423A85" w:rsidP="005A204A">
      <w:pPr>
        <w:spacing w:line="360" w:lineRule="auto"/>
        <w:jc w:val="center"/>
        <w:rPr>
          <w:color w:val="000000"/>
          <w:sz w:val="28"/>
          <w:szCs w:val="28"/>
        </w:rPr>
      </w:pPr>
    </w:p>
    <w:p w:rsidR="00647FD2" w:rsidRDefault="00647FD2" w:rsidP="00647FD2">
      <w:pPr>
        <w:sectPr w:rsidR="00647FD2" w:rsidSect="005A204A">
          <w:pgSz w:w="11906" w:h="16838"/>
          <w:pgMar w:top="567" w:right="1134" w:bottom="567" w:left="1133" w:header="708" w:footer="708" w:gutter="0"/>
          <w:cols w:space="708"/>
          <w:docGrid w:linePitch="360"/>
        </w:sectPr>
      </w:pPr>
    </w:p>
    <w:p w:rsidR="00647FD2" w:rsidRDefault="00647FD2" w:rsidP="00647FD2">
      <w:r>
        <w:lastRenderedPageBreak/>
        <w:t>11класс</w:t>
      </w:r>
    </w:p>
    <w:p w:rsidR="00647FD2" w:rsidRDefault="00647FD2" w:rsidP="00647FD2"/>
    <w:tbl>
      <w:tblPr>
        <w:tblStyle w:val="afa"/>
        <w:tblW w:w="15739" w:type="dxa"/>
        <w:tblInd w:w="-34" w:type="dxa"/>
        <w:tblLayout w:type="fixed"/>
        <w:tblLook w:val="01E0"/>
      </w:tblPr>
      <w:tblGrid>
        <w:gridCol w:w="502"/>
        <w:gridCol w:w="2163"/>
        <w:gridCol w:w="901"/>
        <w:gridCol w:w="1259"/>
        <w:gridCol w:w="900"/>
        <w:gridCol w:w="1260"/>
        <w:gridCol w:w="1260"/>
        <w:gridCol w:w="1080"/>
        <w:gridCol w:w="1261"/>
        <w:gridCol w:w="1800"/>
        <w:gridCol w:w="1080"/>
        <w:gridCol w:w="1139"/>
        <w:gridCol w:w="1134"/>
      </w:tblGrid>
      <w:tr w:rsidR="00647FD2" w:rsidTr="00647FD2">
        <w:trPr>
          <w:trHeight w:val="40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Тип   урока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Метод</w:t>
            </w:r>
          </w:p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обучения,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Форма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Элементы содержания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Вид контроля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Средства обучения, демонстрации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Элементы дополнительного содержания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Домашнее</w:t>
            </w:r>
          </w:p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задание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Дата проведения</w:t>
            </w:r>
          </w:p>
        </w:tc>
      </w:tr>
      <w:tr w:rsidR="00647FD2" w:rsidTr="00647FD2">
        <w:trPr>
          <w:trHeight w:val="31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факти</w:t>
            </w:r>
            <w:proofErr w:type="spellEnd"/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чески</w:t>
            </w: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sz w:val="16"/>
                <w:szCs w:val="16"/>
              </w:rPr>
              <w:t>Раздел: Электродинамика 13 часов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Тема  «Магнитное поле» 5 часов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Взаимодействие токов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</w:rPr>
              <w:t>Взаимодействие токов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опыт Эрстеда, об образовании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.п. вокруг </w:t>
            </w:r>
            <w:proofErr w:type="spellStart"/>
            <w:r>
              <w:rPr>
                <w:color w:val="000000"/>
                <w:sz w:val="16"/>
                <w:szCs w:val="16"/>
              </w:rPr>
              <w:t>пров</w:t>
            </w:r>
            <w:proofErr w:type="spellEnd"/>
            <w:r>
              <w:rPr>
                <w:color w:val="000000"/>
                <w:sz w:val="16"/>
                <w:szCs w:val="16"/>
              </w:rPr>
              <w:t>. с током, взаимодействие параллельных токов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Демонстрация магнитного поля тока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 1, задачи из РАП,</w:t>
            </w:r>
            <w:r>
              <w:rPr>
                <w:color w:val="000000"/>
                <w:sz w:val="16"/>
                <w:szCs w:val="16"/>
              </w:rPr>
              <w:br/>
              <w:t>р.821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Вектор магнитной индукции. Линии магнитной индукции.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Эврист</w:t>
            </w:r>
            <w:proofErr w:type="spellEnd"/>
            <w:r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Вектор магнитной индукции. Линии магнитной индукции.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понятия: м. п., вектор магнитной индукции, линии магнитной индукции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>
              <w:rPr>
                <w:color w:val="000000"/>
                <w:sz w:val="16"/>
                <w:szCs w:val="16"/>
              </w:rPr>
              <w:t>нать физический смысл магнитной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Демонстрация магнитного поля на проводник с током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sz w:val="16"/>
                <w:szCs w:val="16"/>
                <w:lang w:eastAsia="ar-SA"/>
              </w:rPr>
            </w:pPr>
          </w:p>
          <w:p w:rsidR="00647FD2" w:rsidRDefault="00647FD2">
            <w:pPr>
              <w:rPr>
                <w:sz w:val="16"/>
                <w:szCs w:val="16"/>
              </w:rPr>
            </w:pPr>
          </w:p>
          <w:p w:rsidR="00647FD2" w:rsidRDefault="00647FD2">
            <w:pPr>
              <w:rPr>
                <w:sz w:val="16"/>
                <w:szCs w:val="16"/>
              </w:rPr>
            </w:pP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2. Р.№822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Модуль вектора магнитной индукции. Сила Ампера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Лабораторная работа №1. 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«Наблюдение действия магнитного поля на ток»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прос,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Модуль вектора магнитной индукции. Сила Ампера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Знают понятия: 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п., вектор магнитной индукции, линии магнитной индукции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Лабораторная работа 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«Наблюдение действия магнитного поля на 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§3. </w:t>
            </w:r>
          </w:p>
          <w:p w:rsidR="00647FD2" w:rsidRDefault="00647F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Упр.1(2)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§4*,5*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Действие магнитного поля на движущийся заряд. Сила Лоренца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Продуктивная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Эврист</w:t>
            </w:r>
            <w:proofErr w:type="spellEnd"/>
            <w:r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Действие магнитного поля на движущийся заряд. Сила Лоренца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понятия: вихревой характер магнитного поля, расчет модуля вектора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правило буравчика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Наглядные пособия: «</w:t>
            </w:r>
            <w:proofErr w:type="spellStart"/>
            <w:r>
              <w:rPr>
                <w:color w:val="000000"/>
                <w:sz w:val="16"/>
                <w:szCs w:val="16"/>
              </w:rPr>
              <w:t>Радиоционный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пояс Земли», «Полярное сияние», «Циклотрон», «Установка ТОКАМАК»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sz w:val="16"/>
                <w:szCs w:val="16"/>
                <w:lang w:val="en-US"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§6. Упр.1(3) §7*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Обобщающий урок по теме «</w:t>
            </w:r>
            <w:r>
              <w:rPr>
                <w:sz w:val="16"/>
                <w:szCs w:val="16"/>
              </w:rPr>
              <w:t>Магнитное поле»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закрепления изученно</w:t>
            </w:r>
            <w:r>
              <w:rPr>
                <w:color w:val="000000"/>
                <w:sz w:val="16"/>
                <w:szCs w:val="16"/>
              </w:rPr>
              <w:lastRenderedPageBreak/>
              <w:t>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Уметь решать задачи на движение заряженных </w:t>
            </w:r>
            <w:r>
              <w:rPr>
                <w:sz w:val="16"/>
                <w:szCs w:val="16"/>
              </w:rPr>
              <w:lastRenderedPageBreak/>
              <w:t>частиц в однородном магнитном поле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определять величину и направление сил Ампера и Лоренца.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Решение  типовых и экспериментальных </w:t>
            </w:r>
            <w:r>
              <w:rPr>
                <w:sz w:val="16"/>
                <w:szCs w:val="16"/>
              </w:rPr>
              <w:lastRenderedPageBreak/>
              <w:t>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Сборники познавательных и развивающих </w:t>
            </w:r>
            <w:r>
              <w:rPr>
                <w:sz w:val="16"/>
                <w:szCs w:val="16"/>
              </w:rPr>
              <w:lastRenderedPageBreak/>
              <w:t xml:space="preserve">заданий по теме </w:t>
            </w: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Магнитное поле»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Экранно-иллюстрирующие </w:t>
            </w:r>
            <w:r>
              <w:rPr>
                <w:sz w:val="16"/>
                <w:szCs w:val="16"/>
              </w:rPr>
              <w:lastRenderedPageBreak/>
              <w:t xml:space="preserve">пособия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Упр.1(4)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Тема 2. Электромагнитная индукция    7 часов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Открытие электромагнитной индукции. Магнитный поток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Эврист</w:t>
            </w:r>
            <w:proofErr w:type="spellEnd"/>
            <w:r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Открытие электромагнитной индукции. Магнитный поток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 опыты Фарадея по обнаружению явления ЭМИ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опытов Фарадея по обнаружению явления ЭМИ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§8,9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 903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Направление индукционного тока. Правило Ленца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Использовать правила Ленца и буравчика для определения направление инд. тока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Объяснять изменение направления индукционного тока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Знать правило Ленца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опытов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§10,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8/3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электромагнитной индукции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Лабораторная работа №2. «Изучение</w:t>
            </w:r>
            <w:r>
              <w:rPr>
                <w:bCs/>
                <w:color w:val="000000"/>
                <w:sz w:val="16"/>
                <w:szCs w:val="16"/>
              </w:rPr>
              <w:t xml:space="preserve"> явления электромагнитной индукции»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Урок-практикум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Проблнмно-поисковый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Парная работа,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электромагнитной индукции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причины возникновения индукционного тока  и объяснять изменение направления индукционного тока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color w:val="000000"/>
                <w:sz w:val="16"/>
                <w:szCs w:val="16"/>
              </w:rPr>
              <w:t>меть выбирать направление обхода контура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Лабораторная работа «Изучение явления электромагнитной индукци</w:t>
            </w:r>
            <w:r>
              <w:rPr>
                <w:sz w:val="16"/>
                <w:szCs w:val="16"/>
              </w:rPr>
              <w:t>и» 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Изучение явления электромагнитной индукции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color w:val="000000"/>
                <w:sz w:val="16"/>
                <w:szCs w:val="16"/>
              </w:rPr>
              <w:t>меть различными способами получать инд. 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 w:line="312" w:lineRule="auto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§11,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9/4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ЭДС индукции в движущихся проводниках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Эврист</w:t>
            </w:r>
            <w:proofErr w:type="spellEnd"/>
            <w:r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ЭДС индукции в движущихся проводниках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 объяснять  причины возникновения индукционного тока в проводниках и рассчитывать численное значение ЭДС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Демонстрационные 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пособия. Сборники познавательных и развивающих заданий по теме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§12*,13, упр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10/5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Самоиндукция. Индуктивность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Самоиндукция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.И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ндуктивность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явление самоиндукции и причины его </w:t>
            </w:r>
            <w:r>
              <w:rPr>
                <w:color w:val="000000"/>
                <w:sz w:val="16"/>
                <w:szCs w:val="16"/>
              </w:rPr>
              <w:lastRenderedPageBreak/>
              <w:t>возникновения, о ее роли в технике, понятие индуктивности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Р</w:t>
            </w:r>
            <w:proofErr w:type="gramEnd"/>
            <w:r>
              <w:rPr>
                <w:color w:val="000000"/>
                <w:sz w:val="16"/>
                <w:szCs w:val="16"/>
              </w:rPr>
              <w:t>ассчитывать индуктивность контура и катушки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Решение  типовых и эксперимен</w:t>
            </w:r>
            <w:r>
              <w:rPr>
                <w:sz w:val="16"/>
                <w:szCs w:val="16"/>
              </w:rPr>
              <w:lastRenderedPageBreak/>
              <w:t>тальных задач, тесты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Демонстрационные 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Сборники познавательных и развивающих заданий </w:t>
            </w:r>
            <w:r>
              <w:rPr>
                <w:sz w:val="16"/>
                <w:szCs w:val="16"/>
              </w:rPr>
              <w:lastRenderedPageBreak/>
              <w:t>по теме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§14*,15,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упр.2, (5,6)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11/6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Энергия магнитного поля тока. Электромагнитное поле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Энергия магнитного поля тока. Электромагнитное поле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 об особенностях возникновения в цепи энергии м.п., рассчитывать ее. причинах возникновения и свойствах </w:t>
            </w:r>
            <w:proofErr w:type="spellStart"/>
            <w:r>
              <w:rPr>
                <w:color w:val="000000"/>
                <w:sz w:val="16"/>
                <w:szCs w:val="16"/>
              </w:rPr>
              <w:t>э.-м</w:t>
            </w:r>
            <w:proofErr w:type="spellEnd"/>
            <w:r>
              <w:rPr>
                <w:color w:val="000000"/>
                <w:sz w:val="16"/>
                <w:szCs w:val="16"/>
              </w:rPr>
              <w:t>. поля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>
              <w:rPr>
                <w:color w:val="000000"/>
                <w:sz w:val="16"/>
                <w:szCs w:val="16"/>
              </w:rPr>
              <w:t>ф-лу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энергии м.п. Применять принцип относительности Галилея для объяснения возникновения </w:t>
            </w:r>
            <w:proofErr w:type="spellStart"/>
            <w:r>
              <w:rPr>
                <w:color w:val="000000"/>
                <w:sz w:val="16"/>
                <w:szCs w:val="16"/>
              </w:rPr>
              <w:t>э.-м</w:t>
            </w:r>
            <w:proofErr w:type="spellEnd"/>
            <w:r>
              <w:rPr>
                <w:color w:val="000000"/>
                <w:sz w:val="16"/>
                <w:szCs w:val="16"/>
              </w:rPr>
              <w:t>. поля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Разбор ключевых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Демонстрационные 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по теме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§16,17,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упр.2, (7) Р.№928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12/7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№1 по теме: «Магнитное поле и Электромагнитная индукция»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Темы </w:t>
            </w:r>
            <w:r>
              <w:rPr>
                <w:bCs/>
                <w:color w:val="000000"/>
                <w:sz w:val="16"/>
                <w:szCs w:val="16"/>
              </w:rPr>
              <w:t xml:space="preserve"> «Магнитное поле и Электромагнитная индукция»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решать задачи</w:t>
            </w:r>
            <w:r>
              <w:rPr>
                <w:bCs/>
                <w:color w:val="000000"/>
                <w:sz w:val="16"/>
                <w:szCs w:val="16"/>
              </w:rPr>
              <w:t xml:space="preserve"> по теме: «Магнитное поле и Электромагнитная индукция»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Повторить</w:t>
            </w:r>
            <w:r>
              <w:rPr>
                <w:color w:val="000000"/>
                <w:sz w:val="16"/>
                <w:szCs w:val="16"/>
              </w:rPr>
              <w:t>§1-17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КИМ-2010*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2. Колебания и волны.  19часов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Тема 3. Механические колебания 4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13/1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Свободные и вынужденные колебания. Условия возникновения свободных колебаний. Математический маятник. Динамика колебательного движения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Фронтальная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Свободные и вынужденные колебания. Уравнения колебаний математического и пружинного маятников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общее уравнение колебательных систем. Уметь выделять, наблюдать и описывать мех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color w:val="000000"/>
                <w:sz w:val="16"/>
                <w:szCs w:val="16"/>
              </w:rPr>
              <w:t>олебания физических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Решение  типовых и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Условия возникновения свободных колебаний. </w:t>
            </w:r>
            <w:proofErr w:type="gramStart"/>
            <w:r>
              <w:rPr>
                <w:color w:val="000000"/>
                <w:sz w:val="16"/>
                <w:szCs w:val="16"/>
              </w:rPr>
              <w:t>Математический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и физические маятники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  <w:r>
              <w:rPr>
                <w:sz w:val="16"/>
                <w:szCs w:val="16"/>
              </w:rPr>
              <w:t>»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§18,19,20,21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вопросы к §§ Р. 423, 428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14/2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Гармонические колебания. Фаза колебаний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Фронтальная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Уравнение гармонических колебаний. Зависимость </w:t>
            </w:r>
            <w:r>
              <w:rPr>
                <w:color w:val="000000"/>
                <w:sz w:val="16"/>
                <w:szCs w:val="16"/>
              </w:rPr>
              <w:lastRenderedPageBreak/>
              <w:t>периода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астоты колебаний от свойств системы. Фаза колебаний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Знать виды колебаний и колебательных систем.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Анализировать график гармонических колебаний для описания </w:t>
            </w:r>
            <w:proofErr w:type="spellStart"/>
            <w:r>
              <w:rPr>
                <w:color w:val="000000"/>
                <w:sz w:val="16"/>
                <w:szCs w:val="16"/>
              </w:rPr>
              <w:t>колеб</w:t>
            </w:r>
            <w:proofErr w:type="spellEnd"/>
            <w:r>
              <w:rPr>
                <w:color w:val="000000"/>
                <w:sz w:val="16"/>
                <w:szCs w:val="16"/>
              </w:rPr>
              <w:t>.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Решение  типовых и экспериментальных </w:t>
            </w:r>
            <w:r>
              <w:rPr>
                <w:sz w:val="16"/>
                <w:szCs w:val="16"/>
              </w:rPr>
              <w:lastRenderedPageBreak/>
              <w:t xml:space="preserve">задач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Демонстрацио</w:t>
            </w:r>
            <w:r>
              <w:rPr>
                <w:color w:val="000000"/>
                <w:sz w:val="16"/>
                <w:szCs w:val="16"/>
              </w:rPr>
              <w:lastRenderedPageBreak/>
              <w:t>нные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Сборники познавательных и развивающих заданий  </w:t>
            </w:r>
            <w:r>
              <w:rPr>
                <w:sz w:val="16"/>
                <w:szCs w:val="16"/>
              </w:rPr>
              <w:lastRenderedPageBreak/>
              <w:t>по теме «</w:t>
            </w:r>
            <w:r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КИМ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§22,23,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 упр3(2,3)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15/3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120" w:after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Превращение энергии при гармонических колебаниях Вынужденные колебания. Резонанс.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Превращение энергии при гармонических колебаниях. Полная механическая энергия. Уравнение движения для вынужденных колебаний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>
              <w:rPr>
                <w:color w:val="000000"/>
                <w:sz w:val="16"/>
                <w:szCs w:val="16"/>
              </w:rPr>
              <w:t>нать о явлении резонанса, причинах и условии его возникновения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Знать</w:t>
            </w:r>
            <w:proofErr w:type="gramEnd"/>
            <w:r>
              <w:rPr>
                <w:color w:val="000000"/>
                <w:sz w:val="16"/>
                <w:szCs w:val="16"/>
              </w:rPr>
              <w:t>  как происходит превращение энергии при колебаниях, умеют применять ЗСЭ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Решение  типовых и экспериментальных задач </w:t>
            </w:r>
          </w:p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Демонстрационные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§24,25,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Упр.3, (4)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Лабораторная работа №3 </w:t>
            </w:r>
          </w:p>
          <w:p w:rsidR="00647FD2" w:rsidRDefault="00647FD2">
            <w:pPr>
              <w:spacing w:before="120" w:after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«Определение ускорения свободного падения при помощи маятника»</w:t>
            </w:r>
          </w:p>
          <w:p w:rsidR="00647FD2" w:rsidRDefault="00647FD2">
            <w:pPr>
              <w:suppressAutoHyphens/>
              <w:spacing w:before="120" w:after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Воздействие резонанса и борьба с ним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Математический маятник. Динамика колебательного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полученные знания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Определение ускорения свободного падения при помощи маятника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Повт</w:t>
            </w:r>
            <w:proofErr w:type="spellEnd"/>
            <w:r>
              <w:rPr>
                <w:color w:val="000000"/>
                <w:sz w:val="16"/>
                <w:szCs w:val="16"/>
              </w:rPr>
              <w:t>. §§20-25, §26,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Упр.3, (5)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4. Электромагнитные колебания   5 часов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17/1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Свободные и вынужденные электромагнитные колебания. Колебательный контур. Превращение энергии при электромагнитных колебаниях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Эвристическая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Свободные е электромагнитные колебания</w:t>
            </w:r>
            <w:r>
              <w:rPr>
                <w:color w:val="000000"/>
                <w:sz w:val="16"/>
                <w:szCs w:val="16"/>
              </w:rPr>
              <w:t xml:space="preserve"> причины постепенного изменения заряда и тока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схему </w:t>
            </w:r>
            <w:r>
              <w:rPr>
                <w:bCs/>
                <w:color w:val="000000"/>
                <w:sz w:val="16"/>
                <w:szCs w:val="16"/>
              </w:rPr>
              <w:t>колебательного контура., формулу Томсон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нать,  как происходит превращение энергии в </w:t>
            </w:r>
            <w:proofErr w:type="spellStart"/>
            <w:r>
              <w:rPr>
                <w:color w:val="000000"/>
                <w:sz w:val="16"/>
                <w:szCs w:val="16"/>
              </w:rPr>
              <w:t>колеб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контуре, используют </w:t>
            </w:r>
            <w:proofErr w:type="spellStart"/>
            <w:r>
              <w:rPr>
                <w:color w:val="000000"/>
                <w:sz w:val="16"/>
                <w:szCs w:val="16"/>
              </w:rPr>
              <w:t>з-н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сохр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энергии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 Демонстрация свободных </w:t>
            </w:r>
            <w:r>
              <w:rPr>
                <w:bCs/>
                <w:color w:val="000000"/>
                <w:sz w:val="16"/>
                <w:szCs w:val="16"/>
              </w:rPr>
              <w:t>электромагнитных колебаний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§27,28,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Р.№932,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4(1)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Уравнение, описывающее процессы в колебательном контуре. Период свободных электрических колебаний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Уравнение, описывающее процессы в колебательном 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контуре. Период свободных электрических колебаний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Знать основное уравнение колебательног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 контура Применение первой и второй производной по </w:t>
            </w:r>
            <w:proofErr w:type="spellStart"/>
            <w:r>
              <w:rPr>
                <w:color w:val="000000"/>
                <w:sz w:val="16"/>
                <w:szCs w:val="16"/>
              </w:rPr>
              <w:t>qt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получения основного </w:t>
            </w:r>
            <w:proofErr w:type="spellStart"/>
            <w:r>
              <w:rPr>
                <w:color w:val="000000"/>
                <w:sz w:val="16"/>
                <w:szCs w:val="16"/>
              </w:rPr>
              <w:t>ур-я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к.к.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Решение типовых экспериментальных </w:t>
            </w:r>
            <w:r>
              <w:rPr>
                <w:color w:val="000000"/>
                <w:sz w:val="16"/>
                <w:szCs w:val="16"/>
              </w:rPr>
              <w:lastRenderedPageBreak/>
              <w:t>задач.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color w:val="000000"/>
                <w:sz w:val="16"/>
                <w:szCs w:val="16"/>
              </w:rPr>
              <w:t>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Демонстрация свободных </w:t>
            </w:r>
            <w:r>
              <w:rPr>
                <w:bCs/>
                <w:color w:val="000000"/>
                <w:sz w:val="16"/>
                <w:szCs w:val="16"/>
              </w:rPr>
              <w:t>электромагнитных колебаний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§30,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упр.4, (2,3)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19/3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Переменный электрический ток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Эвристическая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Переменный электрический ток, действующие значения силы тока и напряжения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Понимать принцип действия генератора переменного тока.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Демонстрация возникновения </w:t>
            </w:r>
            <w:r>
              <w:rPr>
                <w:bCs/>
                <w:color w:val="000000"/>
                <w:sz w:val="16"/>
                <w:szCs w:val="16"/>
              </w:rPr>
              <w:t xml:space="preserve">переменного электрического тока при вращении рамки в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. поле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§31,Р.№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Сопротивление в цепи переменного тока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Резистор, конденсатор и катушка в цепи переменного тока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рассчитывать параметры цепи при различных видах сопротивлений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Решение типовых экспериментальных задач,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Демонстрационные опыты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§32,33*,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34,* упр. 4, (4)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21/5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Резонанс в электрической цепи.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Условия резонанса в цепи переменного тока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об условиях резонанса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Демонстрация возникновения резонанса в цепи переменного тока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§35,36*,упр. 4, (5)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Тема 5. Производство, передача и использование электрической энергии 3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22/1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Генерирование электрической энергии.</w:t>
            </w:r>
          </w:p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Трансформаторы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Генерирование электрической энергии.</w:t>
            </w:r>
          </w:p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Трансформаторы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устройство и принцип действия индукционного генератора  и трансформатора переменного тока, уметь рассчитывать мощность трансформатора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 Работа с изображением индукционного генератора и трансформатора, расчет </w:t>
            </w:r>
            <w:proofErr w:type="spellStart"/>
            <w:r>
              <w:rPr>
                <w:color w:val="000000"/>
                <w:sz w:val="16"/>
                <w:szCs w:val="16"/>
              </w:rPr>
              <w:t>коэфф</w:t>
            </w:r>
            <w:proofErr w:type="spellEnd"/>
            <w:r>
              <w:rPr>
                <w:color w:val="000000"/>
                <w:sz w:val="16"/>
                <w:szCs w:val="16"/>
              </w:rPr>
              <w:t>. трансформации на х.х. и при подключенной нагрузке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§37,38,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39*,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упр5 (2,3)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23/2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Передача электроэнергии Решение задач на тему: </w:t>
            </w:r>
          </w:p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«Электромагнитные колебания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Творческий 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Экологические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экономическиеи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политические проблемы в обеспечении </w:t>
            </w:r>
            <w:r>
              <w:rPr>
                <w:color w:val="000000"/>
                <w:sz w:val="16"/>
                <w:szCs w:val="16"/>
              </w:rPr>
              <w:lastRenderedPageBreak/>
              <w:t>энергетической безопасности стран и пути  их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Понимать основные принципы производства и  </w:t>
            </w:r>
            <w:proofErr w:type="spellStart"/>
            <w:r>
              <w:rPr>
                <w:color w:val="000000"/>
                <w:sz w:val="16"/>
                <w:szCs w:val="16"/>
              </w:rPr>
              <w:t>передачаиэлектроэнергии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уметь рассчитывать потери мощности при передаче электроэнергии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Составление конспекта и схемы линии </w:t>
            </w:r>
            <w:proofErr w:type="spellStart"/>
            <w:r>
              <w:rPr>
                <w:color w:val="000000"/>
                <w:sz w:val="16"/>
                <w:szCs w:val="16"/>
              </w:rPr>
              <w:t>эл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ередач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val="en-US"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§40,41* упр5 (5)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24/3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№3 по теме:</w:t>
            </w:r>
          </w:p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«Механические   и электромагнитные колебания»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Темы </w:t>
            </w:r>
            <w:r>
              <w:rPr>
                <w:bCs/>
                <w:color w:val="000000"/>
                <w:sz w:val="16"/>
                <w:szCs w:val="16"/>
              </w:rPr>
              <w:t xml:space="preserve"> «Механические   и электромагнитные колебания»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решать задачи</w:t>
            </w:r>
            <w:r>
              <w:rPr>
                <w:bCs/>
                <w:color w:val="000000"/>
                <w:sz w:val="16"/>
                <w:szCs w:val="16"/>
              </w:rPr>
              <w:t xml:space="preserve"> по теме: «Механические   и электромагнитные колебания»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6. Механические волны  2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25/1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Волновые явления. Распространение механических волн. Длина волны. Скорость волны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Волновые явления, виды и распространение механических волн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 понятие период, частота, длина волны, мех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олна, условия и причины  возникновения  и </w:t>
            </w:r>
            <w:proofErr w:type="spellStart"/>
            <w:r>
              <w:rPr>
                <w:color w:val="000000"/>
                <w:sz w:val="16"/>
                <w:szCs w:val="16"/>
              </w:rPr>
              <w:t>распространени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мех. волн, их виды и особенности,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Демонстрация распространения механических волн, волновая машина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«Механические волны»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§42-44,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Р.№435,436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26/2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 уравнение бегущей волны;  понятия энергии, плотности энергии и интенсивности волны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распространения механических волн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«Механические волны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§45,46,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47*,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</w:t>
            </w:r>
            <w:proofErr w:type="gramStart"/>
            <w:r>
              <w:rPr>
                <w:color w:val="000000"/>
                <w:sz w:val="16"/>
                <w:szCs w:val="16"/>
              </w:rPr>
              <w:t>6</w:t>
            </w:r>
            <w:proofErr w:type="gramEnd"/>
            <w:r>
              <w:rPr>
                <w:color w:val="000000"/>
                <w:sz w:val="16"/>
                <w:szCs w:val="16"/>
              </w:rPr>
              <w:t>(2) 448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Тема 7. Электромагнитные волны   4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27/1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Что такое электромагнитная волна?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Электромагнитная волна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 о взаимосвязи переменных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и м. полей и существовании единого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э-м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. поля, о </w:t>
            </w:r>
            <w:proofErr w:type="spellStart"/>
            <w:r>
              <w:rPr>
                <w:color w:val="000000"/>
                <w:sz w:val="16"/>
                <w:szCs w:val="16"/>
              </w:rPr>
              <w:t>э-м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волне и передаче </w:t>
            </w:r>
            <w:proofErr w:type="spellStart"/>
            <w:r>
              <w:rPr>
                <w:color w:val="000000"/>
                <w:sz w:val="16"/>
                <w:szCs w:val="16"/>
              </w:rPr>
              <w:t>э-м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вз-ви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возникновения электромагнитных волн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Электромагнитные волны»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§48,49*,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Р.№984,985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28/2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Изобретение радио А.С.По </w:t>
            </w:r>
            <w:r>
              <w:rPr>
                <w:color w:val="000000"/>
                <w:sz w:val="16"/>
                <w:szCs w:val="16"/>
              </w:rPr>
              <w:lastRenderedPageBreak/>
              <w:t>Принципы радиосвязи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овым</w:t>
            </w:r>
            <w:proofErr w:type="spellEnd"/>
            <w:r>
              <w:rPr>
                <w:color w:val="000000"/>
                <w:sz w:val="16"/>
                <w:szCs w:val="16"/>
              </w:rPr>
              <w:t>. Свойства электромагнитных волн.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Комбини</w:t>
            </w:r>
            <w:r>
              <w:rPr>
                <w:color w:val="000000"/>
                <w:sz w:val="16"/>
                <w:szCs w:val="16"/>
              </w:rPr>
              <w:lastRenderedPageBreak/>
              <w:t>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Инфориацион</w:t>
            </w:r>
            <w:r>
              <w:rPr>
                <w:color w:val="000000"/>
                <w:sz w:val="16"/>
                <w:szCs w:val="16"/>
              </w:rPr>
              <w:lastRenderedPageBreak/>
              <w:t>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</w:t>
            </w:r>
            <w:r>
              <w:rPr>
                <w:color w:val="000000"/>
                <w:sz w:val="16"/>
                <w:szCs w:val="16"/>
              </w:rPr>
              <w:lastRenderedPageBreak/>
              <w:t>ный 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Принципы </w:t>
            </w:r>
            <w:r>
              <w:rPr>
                <w:color w:val="000000"/>
                <w:sz w:val="16"/>
                <w:szCs w:val="16"/>
              </w:rPr>
              <w:lastRenderedPageBreak/>
              <w:t>радиосвязи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овым</w:t>
            </w:r>
            <w:proofErr w:type="spellEnd"/>
            <w:r>
              <w:rPr>
                <w:color w:val="000000"/>
                <w:sz w:val="16"/>
                <w:szCs w:val="16"/>
              </w:rPr>
              <w:t>. Свойства электромагнитных волн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Защита </w:t>
            </w:r>
            <w:r>
              <w:rPr>
                <w:sz w:val="16"/>
                <w:szCs w:val="16"/>
              </w:rPr>
              <w:lastRenderedPageBreak/>
              <w:t>презентаций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Демонстрация </w:t>
            </w:r>
            <w:r>
              <w:rPr>
                <w:color w:val="000000"/>
                <w:sz w:val="16"/>
                <w:szCs w:val="16"/>
              </w:rPr>
              <w:lastRenderedPageBreak/>
              <w:t>проявления свойств электромагнитных волн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/>
              <w:rPr>
                <w:sz w:val="16"/>
                <w:szCs w:val="16"/>
                <w:lang w:val="en-US"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Экранно-</w:t>
            </w:r>
            <w:r>
              <w:rPr>
                <w:sz w:val="16"/>
                <w:szCs w:val="16"/>
              </w:rPr>
              <w:lastRenderedPageBreak/>
              <w:t xml:space="preserve">иллюстрирующие пособия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§50*,51,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52,53*,54,55-57*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Р.№987,989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 29/3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 на тему: «Механические и электромагнитные волны».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120" w:after="12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Творчески </w:t>
            </w:r>
            <w:proofErr w:type="gramStart"/>
            <w:r>
              <w:rPr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</w:rPr>
              <w:t>епродуктивный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Индив</w:t>
            </w:r>
            <w:proofErr w:type="gramStart"/>
            <w:r>
              <w:rPr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групп.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работать с алгоритмами решения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«Механические  и электромагнитные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§42-58,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</w:t>
            </w:r>
            <w:proofErr w:type="gramStart"/>
            <w:r>
              <w:rPr>
                <w:color w:val="000000"/>
                <w:sz w:val="16"/>
                <w:szCs w:val="16"/>
              </w:rPr>
              <w:t>7</w:t>
            </w:r>
            <w:proofErr w:type="gramEnd"/>
            <w:r>
              <w:rPr>
                <w:color w:val="000000"/>
                <w:sz w:val="16"/>
                <w:szCs w:val="16"/>
              </w:rPr>
              <w:t>(1,3)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30/4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№4 по теме:</w:t>
            </w:r>
          </w:p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«Механические и электромагнитные колебания и волны»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Темы:</w:t>
            </w:r>
            <w:r>
              <w:rPr>
                <w:bCs/>
                <w:color w:val="000000"/>
                <w:sz w:val="16"/>
                <w:szCs w:val="16"/>
              </w:rPr>
              <w:t xml:space="preserve"> «Механические и электромагнитные колебания и волны»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§42-58,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Р.№443,1003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Раздел 3. Оптика.  18 часов</w:t>
            </w:r>
          </w:p>
          <w:p w:rsidR="00647FD2" w:rsidRDefault="00647FD2">
            <w:pPr>
              <w:suppressAutoHyphens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Тема 8. Световые волны  12 часов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31/1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Принцип Гюйгенса. Закон отражения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Принцип Гюйгенса. Закон отражения света.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принцип Гюйгенса и закон отражения 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§59*,60,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Р.№1011,1015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32/2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преломления света. Полное отражение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преломления света. Полное отражение, ход луча в плоскопараллельной пластинке и призме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Знают явление преломления света, закон преломления света, Уметь доказывать закон преломления 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§61,62,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упр8(5,6)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33/3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Лабораторная работа №4. 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«Измерение показателя преломления стекла»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преломления света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полученные знания применить 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Измерение показателя преломления стекла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§61-62,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Р.№1043,1044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34/4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Линзы. Построение изображения в линзе</w:t>
            </w:r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Беседа, </w:t>
            </w:r>
            <w:proofErr w:type="spellStart"/>
            <w:r>
              <w:rPr>
                <w:color w:val="000000"/>
                <w:sz w:val="16"/>
                <w:szCs w:val="16"/>
              </w:rPr>
              <w:t>индив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Преломление на сферических поверхностях,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основные характеристики линзы и лучи, используемые для построения изображений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Демонстрация построения изображений в линзе.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§63,64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Упр.9, (3-5)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35/5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Формула тонкой собирающей линзы.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Беседа, </w:t>
            </w:r>
            <w:proofErr w:type="spellStart"/>
            <w:r>
              <w:rPr>
                <w:color w:val="000000"/>
                <w:sz w:val="16"/>
                <w:szCs w:val="16"/>
              </w:rPr>
              <w:t>индив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Формула тонкой собирающей </w:t>
            </w:r>
            <w:r>
              <w:rPr>
                <w:color w:val="000000"/>
                <w:sz w:val="16"/>
                <w:szCs w:val="16"/>
              </w:rPr>
              <w:lastRenderedPageBreak/>
              <w:t>линзы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Уметь выводить и применять </w:t>
            </w:r>
            <w:r>
              <w:rPr>
                <w:color w:val="000000"/>
                <w:sz w:val="16"/>
                <w:szCs w:val="16"/>
              </w:rPr>
              <w:lastRenderedPageBreak/>
              <w:t>формулу тонкой собирающей линзы  для решения качественных и расчетных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Решение типовых эксперимен</w:t>
            </w:r>
            <w:r>
              <w:rPr>
                <w:color w:val="000000"/>
                <w:sz w:val="16"/>
                <w:szCs w:val="16"/>
              </w:rPr>
              <w:lastRenderedPageBreak/>
              <w:t>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Демонстрация построения изображений в </w:t>
            </w:r>
            <w:r>
              <w:rPr>
                <w:color w:val="000000"/>
                <w:sz w:val="16"/>
                <w:szCs w:val="16"/>
              </w:rPr>
              <w:lastRenderedPageBreak/>
              <w:t>линзе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Сборники познавательных и развивающих заданий  </w:t>
            </w:r>
            <w:r>
              <w:rPr>
                <w:sz w:val="16"/>
                <w:szCs w:val="16"/>
              </w:rPr>
              <w:lastRenderedPageBreak/>
              <w:t>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rFonts w:ascii="Verdana" w:hAnsi="Verdana" w:cs="Arial"/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§65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.№1043,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36/6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Лабораторная работа №5</w:t>
            </w:r>
            <w:r>
              <w:rPr>
                <w:bCs/>
                <w:color w:val="000000"/>
                <w:sz w:val="16"/>
                <w:szCs w:val="16"/>
              </w:rPr>
              <w:t xml:space="preserve"> «Определение оптической линзы и фокусного расстояния линзы»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Линзы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полученные знания применить 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Определение оптической линзы и фокусного расстояния линзы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§65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color w:val="000000"/>
                <w:sz w:val="16"/>
                <w:szCs w:val="16"/>
              </w:rPr>
              <w:t>пр.9, (6,7)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37/7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Дисперсия света. Интерференция механических волн.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Фронтальная работа,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Дисперсия света. Интерференция механических волн.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о явлениях дисперсии и </w:t>
            </w:r>
            <w:proofErr w:type="spellStart"/>
            <w:r>
              <w:rPr>
                <w:color w:val="000000"/>
                <w:sz w:val="16"/>
                <w:szCs w:val="16"/>
              </w:rPr>
              <w:t>поглощ</w:t>
            </w:r>
            <w:proofErr w:type="spellEnd"/>
            <w:r>
              <w:rPr>
                <w:color w:val="000000"/>
                <w:sz w:val="16"/>
                <w:szCs w:val="16"/>
              </w:rPr>
              <w:t>. света, зависим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оказателя преломления света от длины волны. Знать о явлении интерференции, понятие когерентности, находить максимумы и минимумы амплитуды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Демонстрация явления дисперсии света,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§66,67,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Р.№1048,1051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38/8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Интерференция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Интерференция света.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Уметь объяснить принцип действия </w:t>
            </w:r>
            <w:proofErr w:type="spellStart"/>
            <w:r>
              <w:rPr>
                <w:color w:val="000000"/>
                <w:sz w:val="16"/>
                <w:szCs w:val="16"/>
              </w:rPr>
              <w:t>бипризмы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Френеля, строить  ход лучей в тонких пленках и объяснять причины получения колец Ньютона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явления интерференции света,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§68,69* упр10(1),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39/9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Дифракция механических волн. Дифракционная решётка.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Дифракция механических волн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и уметь объяснять причины дифракции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Изображение опыта Юнга, дифракционных картин от различных препятствий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  <w:r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§70,71*,72, упр10(2),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40/10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световых волн. Поляризация света. Электромагнитная теория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беседа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световых волн. Поляризация света. Электромагнитная теория света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о естественном и поляризованном свете,  уметь доказывать </w:t>
            </w:r>
            <w:proofErr w:type="spellStart"/>
            <w:r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световых волн, свойства поляризованного света, </w:t>
            </w:r>
            <w:proofErr w:type="spellStart"/>
            <w:r>
              <w:rPr>
                <w:color w:val="000000"/>
                <w:sz w:val="16"/>
                <w:szCs w:val="16"/>
              </w:rPr>
              <w:t>примен</w:t>
            </w:r>
            <w:proofErr w:type="spellEnd"/>
            <w:r>
              <w:rPr>
                <w:color w:val="000000"/>
                <w:sz w:val="16"/>
                <w:szCs w:val="16"/>
              </w:rPr>
              <w:t>. поляризации в технике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типовых экспериментальных задач,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явления поляризации света,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волны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  <w:r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§73*,74,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Р. 1064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41/11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Лабораторная работа №6.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«Измерение длины световой волны»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Сам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Дифракция света. Дифракционная решётка.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Уметь вычислять длину волны, различных цветов света, используя </w:t>
            </w:r>
            <w:proofErr w:type="spellStart"/>
            <w:r>
              <w:rPr>
                <w:color w:val="000000"/>
                <w:sz w:val="16"/>
                <w:szCs w:val="16"/>
              </w:rPr>
              <w:t>дифр</w:t>
            </w:r>
            <w:proofErr w:type="spellEnd"/>
            <w:r>
              <w:rPr>
                <w:color w:val="000000"/>
                <w:sz w:val="16"/>
                <w:szCs w:val="16"/>
              </w:rPr>
              <w:t>.  Решетку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Выполнение дополнительных измерений и вычислений по собственному плану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Измерение длины световой волны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Р.№1068,1069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42\12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№5 по теме: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«Геометрическая и волновая оптика»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Геометрическая и волновая оптика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Повт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§59-74,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Тема 9. Элементы теории относительности 2часа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3/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Постулаты теории относительности Относительность одновременности. Основные следствия, вытекающие из постулатов теории относительности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Уметь объяснять противоречие м/у классической мех-кой и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электродин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постулаты СТО, относительность одновременности и линейных размеров тела, об увеличении интервалов времени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движущейся СО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</w:p>
          <w:p w:rsidR="00647FD2" w:rsidRDefault="00647FD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задач, выступления учащихся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«СТО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  <w:r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§75*,76, §77,78,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вопр</w:t>
            </w:r>
            <w:proofErr w:type="spellEnd"/>
            <w:r>
              <w:rPr>
                <w:color w:val="000000"/>
                <w:sz w:val="16"/>
                <w:szCs w:val="16"/>
              </w:rPr>
              <w:t>. к §§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упр11(1)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44/2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Элементы релятивистской динамики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Урок изучения нового </w:t>
            </w:r>
            <w:r>
              <w:rPr>
                <w:color w:val="000000"/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Беседа, фронтальный </w:t>
            </w:r>
            <w:r>
              <w:rPr>
                <w:color w:val="000000"/>
                <w:sz w:val="16"/>
                <w:szCs w:val="16"/>
              </w:rPr>
              <w:lastRenderedPageBreak/>
              <w:t>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об изменении массы и </w:t>
            </w:r>
            <w:r>
              <w:rPr>
                <w:color w:val="000000"/>
                <w:sz w:val="16"/>
                <w:szCs w:val="16"/>
              </w:rPr>
              <w:lastRenderedPageBreak/>
              <w:t>импульса движущегося тела, понятие массы покоя, умеют рассчитывать массу и импульс движущегося 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Решение задач, тесты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 w:line="312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</w:t>
            </w:r>
            <w:r>
              <w:rPr>
                <w:sz w:val="16"/>
                <w:szCs w:val="16"/>
              </w:rPr>
              <w:lastRenderedPageBreak/>
              <w:t>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Сборники познавательных и развивающих заданий  </w:t>
            </w:r>
            <w:r>
              <w:rPr>
                <w:sz w:val="16"/>
                <w:szCs w:val="16"/>
              </w:rPr>
              <w:lastRenderedPageBreak/>
              <w:t>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«СТО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  <w:r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§79,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упр.11(2,3)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Тема 10. Излучения и спектры 4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45/1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Виды излучений. Источники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Виды излучений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о природе излучения и поглощения света телами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Решение задач, тесты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«Излучение и спектры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§80?8</w:t>
            </w:r>
            <w:r>
              <w:rPr>
                <w:color w:val="000000"/>
                <w:sz w:val="16"/>
                <w:szCs w:val="16"/>
                <w:lang w:val="en-US"/>
              </w:rPr>
              <w:t>1*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82*,83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вопр</w:t>
            </w:r>
            <w:proofErr w:type="spellEnd"/>
            <w:r>
              <w:rPr>
                <w:color w:val="000000"/>
                <w:sz w:val="16"/>
                <w:szCs w:val="16"/>
              </w:rPr>
              <w:t>. к §§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46/2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Спектральный анализ </w:t>
            </w:r>
            <w:r>
              <w:rPr>
                <w:b/>
                <w:bCs/>
                <w:color w:val="000000"/>
                <w:sz w:val="16"/>
                <w:szCs w:val="16"/>
              </w:rPr>
              <w:t>«Лабораторная работа №7.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«Наблюдение сплошного и линейчатого спектров»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Спектры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Уметь </w:t>
            </w:r>
            <w:r>
              <w:rPr>
                <w:color w:val="000000"/>
                <w:sz w:val="16"/>
                <w:szCs w:val="16"/>
              </w:rPr>
              <w:t xml:space="preserve">анализировать спектры исп. и </w:t>
            </w:r>
            <w:proofErr w:type="spellStart"/>
            <w:r>
              <w:rPr>
                <w:color w:val="000000"/>
                <w:sz w:val="16"/>
                <w:szCs w:val="16"/>
              </w:rPr>
              <w:t>погл</w:t>
            </w:r>
            <w:proofErr w:type="spellEnd"/>
            <w:r>
              <w:rPr>
                <w:color w:val="000000"/>
                <w:sz w:val="16"/>
                <w:szCs w:val="16"/>
              </w:rPr>
              <w:t>., знают методы спектр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нализа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Наблюдение сплошного и линейчатого спектров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82*,83 </w:t>
            </w:r>
            <w:proofErr w:type="spellStart"/>
            <w:r>
              <w:rPr>
                <w:color w:val="000000"/>
                <w:sz w:val="16"/>
                <w:szCs w:val="16"/>
              </w:rPr>
              <w:t>вопр</w:t>
            </w:r>
            <w:proofErr w:type="spellEnd"/>
            <w:r>
              <w:rPr>
                <w:color w:val="000000"/>
                <w:sz w:val="16"/>
                <w:szCs w:val="16"/>
              </w:rPr>
              <w:t>. к §§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47/3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Шкала электромагнитных волн.  Инфракрасное и ультрафиолетовое излучение. Рентгеновские лучи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ем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Cеминар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Шкала электромагнитных волн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об источниках и </w:t>
            </w:r>
            <w:proofErr w:type="spellStart"/>
            <w:r>
              <w:rPr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св-вах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инфракр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color w:val="000000"/>
                <w:sz w:val="16"/>
                <w:szCs w:val="16"/>
              </w:rPr>
              <w:t>ультрафиол</w:t>
            </w:r>
            <w:proofErr w:type="spellEnd"/>
            <w:r>
              <w:rPr>
                <w:color w:val="000000"/>
                <w:sz w:val="16"/>
                <w:szCs w:val="16"/>
              </w:rPr>
              <w:t>. Излучения, причины возникновения рентгеновского излучения и его применение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Решение задач, тесты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«Излучение и спектры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  <w:r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§84,85,86,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вопр</w:t>
            </w:r>
            <w:proofErr w:type="spellEnd"/>
            <w:r>
              <w:rPr>
                <w:color w:val="000000"/>
                <w:sz w:val="16"/>
                <w:szCs w:val="16"/>
              </w:rPr>
              <w:t>. к §§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48/4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Обобщающий урок по теме  «Элементы теории относительности и излучения и спектры» Зачет №3 по теме «Волны»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Темы </w:t>
            </w:r>
            <w:r>
              <w:rPr>
                <w:bCs/>
                <w:color w:val="000000"/>
                <w:sz w:val="16"/>
                <w:szCs w:val="16"/>
              </w:rPr>
              <w:t xml:space="preserve"> «Элементы теории относительности и излучения и спектры»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Знание теоретического  материала</w:t>
            </w:r>
            <w:r>
              <w:rPr>
                <w:bCs/>
                <w:color w:val="000000"/>
                <w:sz w:val="16"/>
                <w:szCs w:val="16"/>
              </w:rPr>
              <w:t xml:space="preserve"> по теме: «Элементы теории относительности и излучения и спектры»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Повторить §80-86, </w:t>
            </w:r>
            <w:proofErr w:type="spellStart"/>
            <w:r>
              <w:rPr>
                <w:color w:val="000000"/>
                <w:sz w:val="16"/>
                <w:szCs w:val="16"/>
              </w:rPr>
              <w:t>индивид</w:t>
            </w:r>
            <w:proofErr w:type="gramStart"/>
            <w:r>
              <w:rPr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color w:val="000000"/>
                <w:sz w:val="16"/>
                <w:szCs w:val="16"/>
              </w:rPr>
              <w:t>ад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Раздел 3. Квантовая физика  15часов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11. Световые кванты 4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49/1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Фотоэффект. Теория фотоэффекта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Эвристическая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Теория фотоэффекта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Знать  о законы Столетова и уметь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объяснять их на основе уравнение Эйнштейна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Решение типовых экспериментальных </w:t>
            </w:r>
            <w:r>
              <w:rPr>
                <w:color w:val="000000"/>
                <w:sz w:val="16"/>
                <w:szCs w:val="16"/>
              </w:rPr>
              <w:lastRenderedPageBreak/>
              <w:t>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Схема опыта Столетова, ВАХ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«Световые 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кванты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§87,88,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12(1)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50/2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Фотоны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Энергия и импульс фотона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определять параметры фотона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Наглядные пособия по квантовой физике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кванты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§89, 90*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упр.12, (2)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51/3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Повторительно-обобщающий урок по  теме  «</w:t>
            </w:r>
            <w:r>
              <w:rPr>
                <w:b/>
                <w:bCs/>
                <w:color w:val="000000"/>
                <w:sz w:val="16"/>
                <w:szCs w:val="16"/>
              </w:rPr>
              <w:t>Световые кванты»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Организационно-деловая игра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Световые кванты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Уметь использовать </w:t>
            </w:r>
            <w:proofErr w:type="spellStart"/>
            <w:r>
              <w:rPr>
                <w:color w:val="000000"/>
                <w:sz w:val="16"/>
                <w:szCs w:val="16"/>
              </w:rPr>
              <w:t>ур-е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Планка и </w:t>
            </w:r>
            <w:proofErr w:type="spellStart"/>
            <w:r>
              <w:rPr>
                <w:color w:val="000000"/>
                <w:sz w:val="16"/>
                <w:szCs w:val="16"/>
              </w:rPr>
              <w:t>ур-е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Эйнштейна для решения задач по теме «Фотоэффект»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Наглядные пособия по квантовой физике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«Световые кванты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§91*,92*,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упр.12, (3,4) </w:t>
            </w:r>
            <w:proofErr w:type="spellStart"/>
            <w:r>
              <w:rPr>
                <w:color w:val="000000"/>
                <w:sz w:val="16"/>
                <w:szCs w:val="16"/>
              </w:rPr>
              <w:t>повт</w:t>
            </w:r>
            <w:proofErr w:type="spellEnd"/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§75-92,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52/4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№6 по темам:</w:t>
            </w:r>
          </w:p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«Излучения и спектры».</w:t>
            </w:r>
          </w:p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«Световые кванты»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Излучения и спектры.</w:t>
            </w:r>
          </w:p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Световые кванты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Тема 12. Атомная физика  2 часа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53/1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Строение атома. Опыты Резерфорда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Модель атома по Томсону, опыт Резерфорда, планетарная модель атома, анализ опыта Резерфорда и  выводы из него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о противоречиях между ядерной моделью атома Резерфорда и законом сохранения 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выступления учащихся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Наглядные пособия по атомной физике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«Атомная физика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§93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вопр</w:t>
            </w:r>
            <w:proofErr w:type="spellEnd"/>
            <w:r>
              <w:rPr>
                <w:color w:val="000000"/>
                <w:sz w:val="16"/>
                <w:szCs w:val="16"/>
              </w:rPr>
              <w:t>. к 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54/2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Квантовые постулаты Бора.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Частично-поисковый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квантовые постулаты Бора, рассчитывать частоту излучения и уметь объяснять линейчатые спектры излучения и поглощения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выступления учащихся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color w:val="000000"/>
                <w:sz w:val="16"/>
                <w:szCs w:val="16"/>
              </w:rPr>
              <w:t>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Демонстрация линейчатых спектров излучения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«Атомная физика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647FD2" w:rsidRDefault="00647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§94,9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color w:val="000000"/>
                <w:sz w:val="16"/>
                <w:szCs w:val="16"/>
              </w:rPr>
              <w:t>*, 96*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Р.№1144,1152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13. Физика атомного ядра  8 часов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55/1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Методы наблюдения и регистрации элементарных </w:t>
            </w:r>
            <w:r>
              <w:rPr>
                <w:color w:val="000000"/>
                <w:sz w:val="16"/>
                <w:szCs w:val="16"/>
              </w:rPr>
              <w:lastRenderedPageBreak/>
              <w:t>частиц</w:t>
            </w:r>
            <w:proofErr w:type="gramStart"/>
            <w:r>
              <w:rPr>
                <w:color w:val="000000"/>
                <w:sz w:val="16"/>
                <w:szCs w:val="16"/>
              </w:rPr>
              <w:t> 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 Открытие радиоактивности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Урок изучения </w:t>
            </w:r>
            <w:r>
              <w:rPr>
                <w:color w:val="000000"/>
                <w:sz w:val="16"/>
                <w:szCs w:val="16"/>
              </w:rPr>
              <w:lastRenderedPageBreak/>
              <w:t>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Частично-поисковый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Эвристическая </w:t>
            </w:r>
            <w:r>
              <w:rPr>
                <w:color w:val="000000"/>
                <w:sz w:val="16"/>
                <w:szCs w:val="16"/>
              </w:rPr>
              <w:lastRenderedPageBreak/>
              <w:t>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Открытие радиоактивнос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Знать устройство 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принцип действия счетчика Гейгера, камер Вильсона и пузырьковой историю открытия </w:t>
            </w:r>
            <w:proofErr w:type="spellStart"/>
            <w:r>
              <w:rPr>
                <w:color w:val="000000"/>
                <w:sz w:val="16"/>
                <w:szCs w:val="16"/>
              </w:rPr>
              <w:t>радиоакт</w:t>
            </w:r>
            <w:proofErr w:type="spellEnd"/>
            <w:r>
              <w:rPr>
                <w:color w:val="000000"/>
                <w:sz w:val="16"/>
                <w:szCs w:val="16"/>
              </w:rPr>
              <w:t>., суть явления, состав излучения,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Решение задач, </w:t>
            </w:r>
            <w:r>
              <w:rPr>
                <w:color w:val="000000"/>
                <w:sz w:val="16"/>
                <w:szCs w:val="16"/>
              </w:rPr>
              <w:lastRenderedPageBreak/>
              <w:t>выступления учащихся.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Периодическая таблица </w:t>
            </w:r>
            <w:r>
              <w:rPr>
                <w:color w:val="000000"/>
                <w:sz w:val="16"/>
                <w:szCs w:val="16"/>
              </w:rPr>
              <w:lastRenderedPageBreak/>
              <w:t>химических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 xml:space="preserve">Сборники познавательных и </w:t>
            </w:r>
            <w:r>
              <w:rPr>
                <w:sz w:val="16"/>
                <w:szCs w:val="16"/>
              </w:rPr>
              <w:lastRenderedPageBreak/>
              <w:t>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§97,98,Р.№1157,1161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56/2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Альфа-, бет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и гамма-излучения. 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Радиоактивные превращения. Изотопы.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Лекция,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Радиоактивные превращения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Уметь описывать и объяснять процесс радиоактивного распада. записывать </w:t>
            </w:r>
            <w:r>
              <w:rPr>
                <w:bCs/>
                <w:color w:val="000000"/>
                <w:sz w:val="16"/>
                <w:szCs w:val="16"/>
              </w:rPr>
              <w:t>Альфа-, бет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и гамма распады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выступления учащихся,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 Справочная литература, </w:t>
            </w:r>
            <w:proofErr w:type="spellStart"/>
            <w:r>
              <w:rPr>
                <w:color w:val="000000"/>
                <w:sz w:val="16"/>
                <w:szCs w:val="16"/>
              </w:rPr>
              <w:t>дем</w:t>
            </w:r>
            <w:proofErr w:type="spellEnd"/>
            <w:r>
              <w:rPr>
                <w:color w:val="000000"/>
                <w:sz w:val="16"/>
                <w:szCs w:val="16"/>
              </w:rPr>
              <w:t>. оборудование: датчик ионизирующих излучений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§99,100,</w:t>
            </w:r>
          </w:p>
          <w:p w:rsidR="00647FD2" w:rsidRDefault="00647F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№1158,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упр14(1)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57/3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радиоактивного распада. Период полураспада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Объясн</w:t>
            </w:r>
            <w:proofErr w:type="gramStart"/>
            <w:r>
              <w:rPr>
                <w:color w:val="000000"/>
                <w:sz w:val="16"/>
                <w:szCs w:val="16"/>
              </w:rPr>
              <w:t>.-</w:t>
            </w:r>
            <w:proofErr w:type="gramEnd"/>
            <w:r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>
              <w:rPr>
                <w:color w:val="000000"/>
                <w:sz w:val="16"/>
                <w:szCs w:val="16"/>
              </w:rPr>
              <w:t>., 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Беседа фронтальный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Закон радиоактивного распада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Знать закон радиоактивного распада, уметь рассчитывать количество радиоактивных ядер в любой промежуток времени. Знать об активности образца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выступления учащихся,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Справочная 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§101, Р.№1169, упр14(3)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58/4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Открытие нейтрона. Строение атомного ядра. Ядерные силы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Открытие нейтрона. Строение атомного ядра. Ядерные силы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определять зарядовое и массовое число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§103, 104 Р.№1174,1165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59/5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Энергия связи атомных ядер. Ядерные реакции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Энергия связи атомных ядер. Ядерные реакции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Понимать энергию связи нуклонов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§105, 106 Р.№1176, 1179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60/6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Деление ядер урана Цепные ядерные реакции. Ядерный реактор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Эвристическая беседа, составление </w:t>
            </w:r>
            <w:r>
              <w:rPr>
                <w:color w:val="000000"/>
                <w:sz w:val="16"/>
                <w:szCs w:val="16"/>
              </w:rPr>
              <w:lastRenderedPageBreak/>
              <w:t>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Цепные ядерные реакции. Ядерный реактор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Понимать условия и механизм ядерных реакций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§107, 108,109 Р.№1180,1184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lastRenderedPageBreak/>
              <w:t>6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bCs/>
                <w:color w:val="000000"/>
                <w:sz w:val="16"/>
                <w:szCs w:val="16"/>
              </w:rPr>
              <w:t>7 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Понимать важнейшие факторы. Определяющие перспективность различных направлений развития </w:t>
            </w:r>
            <w:proofErr w:type="gramStart"/>
            <w:r>
              <w:rPr>
                <w:color w:val="000000"/>
                <w:sz w:val="16"/>
                <w:szCs w:val="16"/>
              </w:rPr>
              <w:t>энергетики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том числе термоядерной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Защита презентаций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Демонстрационные печатные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§110,111, 112*,113 упр14(6)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62/8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Контрольная работа №7 по темам: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«Атомная физика».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«Физика атомного ядра»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Темы: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«Атомная физика».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«Физика атомного ядра»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Периодическая таблица химических элементов,</w:t>
            </w:r>
            <w:r>
              <w:rPr>
                <w:sz w:val="16"/>
                <w:szCs w:val="16"/>
              </w:rPr>
              <w:t xml:space="preserve"> Экранно-иллюстрирующие пособия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§96-113,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упр. 14, (5)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14. Элементарные частицы  1 час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63/1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Три этапа в развитии физики элементарных частиц.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Развитие физики элементарных частиц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Уметь объяснять классификационную таблицу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Классификационная  таблица элементарных частиц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§114,115*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Р.№1206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Тема 15. Значение физики для объяснения мира и развития производительных сил общества  1 час</w:t>
            </w:r>
          </w:p>
        </w:tc>
      </w:tr>
      <w:tr w:rsidR="00647FD2" w:rsidTr="00647FD2">
        <w:trPr>
          <w:trHeight w:val="11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 64/1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Итоговое занятие по курсу физики</w:t>
            </w:r>
          </w:p>
          <w:p w:rsidR="00647FD2" w:rsidRDefault="00647FD2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11-го класса.</w:t>
            </w:r>
          </w:p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Единая физическая картина мира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Единая физическая картина 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Подготовка к ЕГЭ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§127*</w:t>
            </w:r>
          </w:p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647FD2" w:rsidTr="00647FD2">
        <w:trPr>
          <w:trHeight w:val="187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rPr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 16. Солнечная система. 1 час</w:t>
            </w: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Движение небесных тел. Законы движения планет.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Фронтальная 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Движение небесных тел и планет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объяснить законы движения небесных тел и планет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§116, 117,118,119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Солнце и звезды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Основные характеристики солнца и звезд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объяснить строения солнца и звезд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§120-123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67/3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Строение Вселенной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Строение и эволюция Вселенной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объяснить звездные системы, Галактики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§124-126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</w:tr>
      <w:tr w:rsidR="00647FD2" w:rsidTr="00647FD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before="30" w:after="3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68/4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Обобщающий урок по теме: Солнечная система. Звезды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решать задачи и объяснить строения Солнечной системы и галактик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adjustRightInd w:val="0"/>
              <w:spacing w:before="30" w:after="30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2" w:rsidRDefault="00647FD2">
            <w:pPr>
              <w:suppressAutoHyphens/>
              <w:rPr>
                <w:lang w:eastAsia="ar-SA"/>
              </w:rPr>
            </w:pPr>
          </w:p>
        </w:tc>
      </w:tr>
    </w:tbl>
    <w:p w:rsidR="00647FD2" w:rsidRDefault="00647FD2" w:rsidP="00647FD2">
      <w:pPr>
        <w:rPr>
          <w:sz w:val="20"/>
          <w:szCs w:val="20"/>
          <w:lang w:eastAsia="ar-SA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>
      <w:pPr>
        <w:rPr>
          <w:sz w:val="20"/>
          <w:szCs w:val="20"/>
        </w:rPr>
      </w:pPr>
    </w:p>
    <w:p w:rsidR="00647FD2" w:rsidRDefault="00647FD2" w:rsidP="00647FD2"/>
    <w:p w:rsidR="00647FD2" w:rsidRDefault="00647FD2" w:rsidP="00647FD2"/>
    <w:p w:rsidR="00647FD2" w:rsidRDefault="00647FD2" w:rsidP="00647FD2"/>
    <w:p w:rsidR="00647FD2" w:rsidRDefault="00647FD2" w:rsidP="00647FD2"/>
    <w:p w:rsidR="00423A85" w:rsidRDefault="00423A85" w:rsidP="005A204A">
      <w:pPr>
        <w:spacing w:line="360" w:lineRule="auto"/>
        <w:jc w:val="center"/>
        <w:rPr>
          <w:color w:val="000000"/>
          <w:sz w:val="28"/>
          <w:szCs w:val="28"/>
        </w:rPr>
      </w:pPr>
    </w:p>
    <w:sectPr w:rsidR="00423A85" w:rsidSect="00647FD2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83CB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/>
        <w:sz w:val="22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8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B84B5F"/>
    <w:multiLevelType w:val="hybridMultilevel"/>
    <w:tmpl w:val="A01CBB54"/>
    <w:name w:val="WW8Num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045CD"/>
    <w:multiLevelType w:val="hybridMultilevel"/>
    <w:tmpl w:val="F43092F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A47E7"/>
    <w:multiLevelType w:val="hybridMultilevel"/>
    <w:tmpl w:val="754662FC"/>
    <w:lvl w:ilvl="0" w:tplc="04190001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8A336A"/>
    <w:multiLevelType w:val="hybridMultilevel"/>
    <w:tmpl w:val="F8EA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07891"/>
    <w:multiLevelType w:val="hybridMultilevel"/>
    <w:tmpl w:val="4B72A4D2"/>
    <w:lvl w:ilvl="0" w:tplc="D06C421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6BD8"/>
    <w:multiLevelType w:val="multilevel"/>
    <w:tmpl w:val="36A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36B15"/>
    <w:multiLevelType w:val="hybridMultilevel"/>
    <w:tmpl w:val="8F40154A"/>
    <w:lvl w:ilvl="0" w:tplc="34540B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16BD8"/>
    <w:multiLevelType w:val="multilevel"/>
    <w:tmpl w:val="2CE2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1735A"/>
    <w:multiLevelType w:val="hybridMultilevel"/>
    <w:tmpl w:val="145A206E"/>
    <w:lvl w:ilvl="0" w:tplc="33B4D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245474"/>
    <w:multiLevelType w:val="multilevel"/>
    <w:tmpl w:val="515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A2AE1"/>
    <w:multiLevelType w:val="hybridMultilevel"/>
    <w:tmpl w:val="5D74C690"/>
    <w:lvl w:ilvl="0" w:tplc="04190007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1E63AF"/>
    <w:multiLevelType w:val="multilevel"/>
    <w:tmpl w:val="EA36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1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04A"/>
    <w:rsid w:val="000A3B86"/>
    <w:rsid w:val="00423A85"/>
    <w:rsid w:val="00550A30"/>
    <w:rsid w:val="005A204A"/>
    <w:rsid w:val="00647FD2"/>
    <w:rsid w:val="00652F2F"/>
    <w:rsid w:val="00682A7F"/>
    <w:rsid w:val="007F5A0C"/>
    <w:rsid w:val="008E1976"/>
    <w:rsid w:val="0099130C"/>
    <w:rsid w:val="009E78D4"/>
    <w:rsid w:val="00BF003F"/>
    <w:rsid w:val="00D8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0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204A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5A2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20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204A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0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0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20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204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rsid w:val="005A204A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5A204A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A204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qFormat/>
    <w:rsid w:val="005A204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A2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A20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A204A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A20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"/>
    <w:basedOn w:val="a"/>
    <w:link w:val="ab"/>
    <w:rsid w:val="005A204A"/>
    <w:pPr>
      <w:spacing w:after="120"/>
    </w:pPr>
  </w:style>
  <w:style w:type="character" w:customStyle="1" w:styleId="ab">
    <w:name w:val="Основной текст Знак"/>
    <w:basedOn w:val="a0"/>
    <w:link w:val="aa"/>
    <w:rsid w:val="005A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5A20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A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A204A"/>
  </w:style>
  <w:style w:type="paragraph" w:styleId="af">
    <w:name w:val="footer"/>
    <w:basedOn w:val="a"/>
    <w:link w:val="af0"/>
    <w:rsid w:val="005A204A"/>
    <w:pPr>
      <w:tabs>
        <w:tab w:val="center" w:pos="4677"/>
        <w:tab w:val="right" w:pos="9355"/>
      </w:tabs>
    </w:pPr>
    <w:rPr>
      <w:rFonts w:ascii="Arial" w:hAnsi="Arial" w:cs="Arial"/>
      <w:lang w:eastAsia="ar-SA"/>
    </w:rPr>
  </w:style>
  <w:style w:type="character" w:customStyle="1" w:styleId="af0">
    <w:name w:val="Нижний колонтитул Знак"/>
    <w:basedOn w:val="a0"/>
    <w:link w:val="af"/>
    <w:rsid w:val="005A204A"/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rsid w:val="005A204A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5A20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1"/>
    <w:rsid w:val="005A20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A204A"/>
  </w:style>
  <w:style w:type="character" w:customStyle="1" w:styleId="butback">
    <w:name w:val="butback"/>
    <w:basedOn w:val="a0"/>
    <w:rsid w:val="005A204A"/>
  </w:style>
  <w:style w:type="character" w:customStyle="1" w:styleId="submenu-table">
    <w:name w:val="submenu-table"/>
    <w:basedOn w:val="a0"/>
    <w:rsid w:val="005A204A"/>
  </w:style>
  <w:style w:type="paragraph" w:styleId="af1">
    <w:name w:val="No Spacing"/>
    <w:qFormat/>
    <w:rsid w:val="005A20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5A204A"/>
    <w:rPr>
      <w:rFonts w:ascii="Symbol" w:hAnsi="Symbol"/>
      <w:sz w:val="22"/>
    </w:rPr>
  </w:style>
  <w:style w:type="character" w:customStyle="1" w:styleId="WW8Num2z0">
    <w:name w:val="WW8Num2z0"/>
    <w:rsid w:val="005A204A"/>
    <w:rPr>
      <w:rFonts w:ascii="Symbol" w:hAnsi="Symbol"/>
      <w:sz w:val="20"/>
    </w:rPr>
  </w:style>
  <w:style w:type="character" w:customStyle="1" w:styleId="WW8Num3z0">
    <w:name w:val="WW8Num3z0"/>
    <w:rsid w:val="005A204A"/>
    <w:rPr>
      <w:rFonts w:ascii="Symbol" w:hAnsi="Symbol"/>
      <w:sz w:val="22"/>
    </w:rPr>
  </w:style>
  <w:style w:type="character" w:customStyle="1" w:styleId="WW8Num4z0">
    <w:name w:val="WW8Num4z0"/>
    <w:rsid w:val="005A204A"/>
    <w:rPr>
      <w:rFonts w:ascii="Symbol" w:hAnsi="Symbol"/>
      <w:sz w:val="20"/>
    </w:rPr>
  </w:style>
  <w:style w:type="character" w:customStyle="1" w:styleId="WW8Num5z0">
    <w:name w:val="WW8Num5z0"/>
    <w:rsid w:val="005A204A"/>
    <w:rPr>
      <w:rFonts w:ascii="Symbol" w:hAnsi="Symbol"/>
      <w:sz w:val="20"/>
    </w:rPr>
  </w:style>
  <w:style w:type="character" w:customStyle="1" w:styleId="WW8Num6z0">
    <w:name w:val="WW8Num6z0"/>
    <w:rsid w:val="005A204A"/>
    <w:rPr>
      <w:rFonts w:ascii="Symbol" w:hAnsi="Symbol"/>
      <w:sz w:val="20"/>
    </w:rPr>
  </w:style>
  <w:style w:type="character" w:customStyle="1" w:styleId="12">
    <w:name w:val="Основной шрифт абзаца1"/>
    <w:rsid w:val="005A204A"/>
  </w:style>
  <w:style w:type="character" w:styleId="af2">
    <w:name w:val="Hyperlink"/>
    <w:basedOn w:val="12"/>
    <w:rsid w:val="005A204A"/>
    <w:rPr>
      <w:strike w:val="0"/>
      <w:dstrike w:val="0"/>
      <w:color w:val="0A0A0A"/>
      <w:u w:val="none"/>
    </w:rPr>
  </w:style>
  <w:style w:type="character" w:styleId="af3">
    <w:name w:val="FollowedHyperlink"/>
    <w:basedOn w:val="12"/>
    <w:rsid w:val="005A204A"/>
    <w:rPr>
      <w:color w:val="0000FF"/>
      <w:u w:val="single"/>
    </w:rPr>
  </w:style>
  <w:style w:type="character" w:customStyle="1" w:styleId="sel2">
    <w:name w:val="sel2"/>
    <w:basedOn w:val="12"/>
    <w:rsid w:val="005A204A"/>
    <w:rPr>
      <w:color w:val="FFFFFF"/>
      <w:shd w:val="clear" w:color="auto" w:fill="7A253A"/>
    </w:rPr>
  </w:style>
  <w:style w:type="character" w:customStyle="1" w:styleId="begunadvphone1">
    <w:name w:val="begun_adv_phone1"/>
    <w:basedOn w:val="12"/>
    <w:rsid w:val="005A204A"/>
  </w:style>
  <w:style w:type="character" w:customStyle="1" w:styleId="begunadvphone3">
    <w:name w:val="begun_adv_phone3"/>
    <w:basedOn w:val="12"/>
    <w:rsid w:val="005A204A"/>
  </w:style>
  <w:style w:type="paragraph" w:customStyle="1" w:styleId="af4">
    <w:name w:val="Заголовок"/>
    <w:basedOn w:val="a"/>
    <w:next w:val="aa"/>
    <w:rsid w:val="005A204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5">
    <w:name w:val="List"/>
    <w:basedOn w:val="aa"/>
    <w:rsid w:val="005A204A"/>
    <w:pPr>
      <w:suppressAutoHyphens/>
    </w:pPr>
    <w:rPr>
      <w:sz w:val="28"/>
      <w:szCs w:val="28"/>
      <w:lang w:eastAsia="ar-SA"/>
    </w:rPr>
  </w:style>
  <w:style w:type="paragraph" w:customStyle="1" w:styleId="13">
    <w:name w:val="Название1"/>
    <w:basedOn w:val="a"/>
    <w:rsid w:val="005A204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"/>
    <w:rsid w:val="005A204A"/>
    <w:pPr>
      <w:suppressLineNumbers/>
      <w:suppressAutoHyphens/>
    </w:pPr>
    <w:rPr>
      <w:lang w:eastAsia="ar-SA"/>
    </w:rPr>
  </w:style>
  <w:style w:type="paragraph" w:customStyle="1" w:styleId="210">
    <w:name w:val="Основной текст 21"/>
    <w:basedOn w:val="a"/>
    <w:rsid w:val="005A204A"/>
    <w:pPr>
      <w:suppressAutoHyphens/>
      <w:spacing w:line="360" w:lineRule="auto"/>
    </w:pPr>
    <w:rPr>
      <w:rFonts w:eastAsia="Batang"/>
      <w:sz w:val="28"/>
      <w:szCs w:val="44"/>
      <w:lang w:eastAsia="ar-SA"/>
    </w:rPr>
  </w:style>
  <w:style w:type="paragraph" w:customStyle="1" w:styleId="31">
    <w:name w:val="Основной текст 31"/>
    <w:basedOn w:val="a"/>
    <w:rsid w:val="005A204A"/>
    <w:pPr>
      <w:suppressAutoHyphens/>
      <w:jc w:val="both"/>
    </w:pPr>
    <w:rPr>
      <w:rFonts w:ascii="Arial" w:hAnsi="Arial"/>
      <w:sz w:val="1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A204A"/>
    <w:pPr>
      <w:shd w:val="clear" w:color="auto" w:fill="FFFFFF"/>
      <w:suppressAutoHyphens/>
      <w:autoSpaceDE w:val="0"/>
      <w:ind w:firstLine="708"/>
    </w:pPr>
    <w:rPr>
      <w:b/>
      <w:bCs/>
      <w:color w:val="00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A204A"/>
    <w:pPr>
      <w:suppressAutoHyphens/>
      <w:ind w:firstLine="708"/>
      <w:jc w:val="both"/>
    </w:pPr>
    <w:rPr>
      <w:lang w:eastAsia="ar-SA"/>
    </w:rPr>
  </w:style>
  <w:style w:type="paragraph" w:customStyle="1" w:styleId="15">
    <w:name w:val="Текст1"/>
    <w:basedOn w:val="a"/>
    <w:rsid w:val="005A204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R2">
    <w:name w:val="FR2"/>
    <w:rsid w:val="005A204A"/>
    <w:pPr>
      <w:widowControl w:val="0"/>
      <w:suppressAutoHyphens/>
      <w:autoSpaceDE w:val="0"/>
      <w:spacing w:before="200" w:after="0" w:line="240" w:lineRule="auto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FR1">
    <w:name w:val="FR1"/>
    <w:rsid w:val="005A204A"/>
    <w:pPr>
      <w:widowControl w:val="0"/>
      <w:suppressAutoHyphens/>
      <w:autoSpaceDE w:val="0"/>
      <w:spacing w:after="0" w:line="300" w:lineRule="auto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tenttitle">
    <w:name w:val="contenttitle"/>
    <w:basedOn w:val="a"/>
    <w:rsid w:val="005A204A"/>
    <w:pPr>
      <w:suppressAutoHyphens/>
      <w:spacing w:before="280" w:after="280"/>
    </w:pPr>
    <w:rPr>
      <w:sz w:val="27"/>
      <w:szCs w:val="27"/>
      <w:lang w:eastAsia="ar-SA"/>
    </w:rPr>
  </w:style>
  <w:style w:type="paragraph" w:customStyle="1" w:styleId="objecttitle">
    <w:name w:val="objecttitle"/>
    <w:basedOn w:val="a"/>
    <w:rsid w:val="005A204A"/>
    <w:pPr>
      <w:suppressAutoHyphens/>
      <w:spacing w:before="280" w:after="280"/>
    </w:pPr>
    <w:rPr>
      <w:color w:val="1A82DF"/>
      <w:lang w:eastAsia="ar-SA"/>
    </w:rPr>
  </w:style>
  <w:style w:type="paragraph" w:customStyle="1" w:styleId="contentimage">
    <w:name w:val="contentimage"/>
    <w:basedOn w:val="a"/>
    <w:rsid w:val="005A204A"/>
    <w:pPr>
      <w:suppressAutoHyphens/>
      <w:spacing w:before="280" w:after="280"/>
      <w:ind w:right="150"/>
    </w:pPr>
    <w:rPr>
      <w:lang w:eastAsia="ar-SA"/>
    </w:rPr>
  </w:style>
  <w:style w:type="paragraph" w:customStyle="1" w:styleId="contentform">
    <w:name w:val="contentform"/>
    <w:basedOn w:val="a"/>
    <w:rsid w:val="005A204A"/>
    <w:pPr>
      <w:suppressAutoHyphens/>
      <w:spacing w:before="280" w:after="280"/>
      <w:ind w:right="150"/>
    </w:pPr>
    <w:rPr>
      <w:lang w:eastAsia="ar-SA"/>
    </w:rPr>
  </w:style>
  <w:style w:type="paragraph" w:customStyle="1" w:styleId="newsform">
    <w:name w:val="newsform"/>
    <w:basedOn w:val="a"/>
    <w:rsid w:val="005A204A"/>
    <w:pPr>
      <w:suppressAutoHyphens/>
      <w:spacing w:before="280" w:after="280"/>
      <w:ind w:left="75"/>
    </w:pPr>
    <w:rPr>
      <w:lang w:eastAsia="ar-SA"/>
    </w:rPr>
  </w:style>
  <w:style w:type="paragraph" w:customStyle="1" w:styleId="content">
    <w:name w:val="content"/>
    <w:basedOn w:val="a"/>
    <w:rsid w:val="005A204A"/>
    <w:pPr>
      <w:suppressAutoHyphens/>
      <w:spacing w:before="450" w:after="300"/>
    </w:pPr>
    <w:rPr>
      <w:lang w:eastAsia="ar-SA"/>
    </w:rPr>
  </w:style>
  <w:style w:type="paragraph" w:customStyle="1" w:styleId="searchform">
    <w:name w:val="searchform"/>
    <w:basedOn w:val="a"/>
    <w:rsid w:val="005A204A"/>
    <w:pPr>
      <w:suppressAutoHyphens/>
      <w:spacing w:before="750" w:after="280"/>
      <w:jc w:val="center"/>
    </w:pPr>
    <w:rPr>
      <w:lang w:eastAsia="ar-SA"/>
    </w:rPr>
  </w:style>
  <w:style w:type="paragraph" w:customStyle="1" w:styleId="tablebody">
    <w:name w:val="tablebody"/>
    <w:basedOn w:val="a"/>
    <w:rsid w:val="005A204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</w:pPr>
    <w:rPr>
      <w:lang w:eastAsia="ar-SA"/>
    </w:rPr>
  </w:style>
  <w:style w:type="paragraph" w:customStyle="1" w:styleId="reklamform">
    <w:name w:val="reklamform"/>
    <w:basedOn w:val="a"/>
    <w:rsid w:val="005A204A"/>
    <w:pPr>
      <w:suppressAutoHyphens/>
      <w:spacing w:before="300" w:after="450"/>
    </w:pPr>
    <w:rPr>
      <w:lang w:eastAsia="ar-SA"/>
    </w:rPr>
  </w:style>
  <w:style w:type="paragraph" w:customStyle="1" w:styleId="menu">
    <w:name w:val="menu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inpname">
    <w:name w:val="inpnam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inpemail">
    <w:name w:val="inpemail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mapline">
    <w:name w:val="maplin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textitemmenu">
    <w:name w:val="textitemmenu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textactivemenu">
    <w:name w:val="textactivemenu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objectimage">
    <w:name w:val="objectimag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object">
    <w:name w:val="object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menuactive">
    <w:name w:val="menuactiv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submenu">
    <w:name w:val="submenu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submenuactive">
    <w:name w:val="submenuactiv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uttonsend">
    <w:name w:val="buttonsend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">
    <w:name w:val="begun_adv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block">
    <w:name w:val="begun_adv_block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phone">
    <w:name w:val="begun_adv_phon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hover">
    <w:name w:val="begun_hover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ppcallinner">
    <w:name w:val="begun_ppcall_inner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all">
    <w:name w:val="begun_adv_all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syssignup">
    <w:name w:val="begun_adv_sys_sign_up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1">
    <w:name w:val="p1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7">
    <w:name w:val="p7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8">
    <w:name w:val="p8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3">
    <w:name w:val="p3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6">
    <w:name w:val="p6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0">
    <w:name w:val="p0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p5">
    <w:name w:val="p5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thumb">
    <w:name w:val="begun_thumb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section">
    <w:name w:val="section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title">
    <w:name w:val="begun_adv_title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menu1">
    <w:name w:val="menu1"/>
    <w:basedOn w:val="a"/>
    <w:rsid w:val="005A204A"/>
    <w:pPr>
      <w:suppressAutoHyphens/>
      <w:spacing w:before="280" w:after="280"/>
      <w:ind w:left="300"/>
    </w:pPr>
    <w:rPr>
      <w:rFonts w:ascii="Arial" w:hAnsi="Arial" w:cs="Arial"/>
      <w:b/>
      <w:bCs/>
      <w:color w:val="003B68"/>
      <w:sz w:val="18"/>
      <w:szCs w:val="18"/>
      <w:lang w:eastAsia="ar-SA"/>
    </w:rPr>
  </w:style>
  <w:style w:type="paragraph" w:customStyle="1" w:styleId="inpname1">
    <w:name w:val="inpname1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inpemail1">
    <w:name w:val="inpemail1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mapline1">
    <w:name w:val="mapline1"/>
    <w:basedOn w:val="a"/>
    <w:rsid w:val="005A204A"/>
    <w:pPr>
      <w:suppressAutoHyphens/>
    </w:pPr>
    <w:rPr>
      <w:lang w:eastAsia="ar-SA"/>
    </w:rPr>
  </w:style>
  <w:style w:type="paragraph" w:customStyle="1" w:styleId="objecttitle1">
    <w:name w:val="objecttitle1"/>
    <w:basedOn w:val="a"/>
    <w:rsid w:val="005A204A"/>
    <w:pPr>
      <w:suppressAutoHyphens/>
      <w:spacing w:before="280" w:after="75"/>
    </w:pPr>
    <w:rPr>
      <w:color w:val="1A82DF"/>
      <w:lang w:eastAsia="ar-SA"/>
    </w:rPr>
  </w:style>
  <w:style w:type="paragraph" w:customStyle="1" w:styleId="contenttitle1">
    <w:name w:val="contenttitle1"/>
    <w:basedOn w:val="a"/>
    <w:rsid w:val="005A204A"/>
    <w:pPr>
      <w:suppressAutoHyphens/>
      <w:spacing w:before="280" w:after="280"/>
    </w:pPr>
    <w:rPr>
      <w:rFonts w:ascii="Arial" w:hAnsi="Arial" w:cs="Arial"/>
      <w:sz w:val="27"/>
      <w:szCs w:val="27"/>
      <w:lang w:eastAsia="ar-SA"/>
    </w:rPr>
  </w:style>
  <w:style w:type="paragraph" w:customStyle="1" w:styleId="menu2">
    <w:name w:val="menu2"/>
    <w:basedOn w:val="a"/>
    <w:rsid w:val="005A204A"/>
    <w:pPr>
      <w:suppressAutoHyphens/>
    </w:pPr>
    <w:rPr>
      <w:b/>
      <w:bCs/>
      <w:color w:val="003B68"/>
      <w:lang w:eastAsia="ar-SA"/>
    </w:rPr>
  </w:style>
  <w:style w:type="paragraph" w:customStyle="1" w:styleId="textitemmenu1">
    <w:name w:val="textitemmenu1"/>
    <w:basedOn w:val="a"/>
    <w:rsid w:val="005A204A"/>
    <w:pPr>
      <w:suppressAutoHyphens/>
      <w:spacing w:before="60" w:after="280"/>
      <w:ind w:left="1020"/>
    </w:pPr>
    <w:rPr>
      <w:lang w:eastAsia="ar-SA"/>
    </w:rPr>
  </w:style>
  <w:style w:type="paragraph" w:customStyle="1" w:styleId="textactivemenu1">
    <w:name w:val="textactivemenu1"/>
    <w:basedOn w:val="a"/>
    <w:rsid w:val="005A204A"/>
    <w:pPr>
      <w:suppressAutoHyphens/>
      <w:spacing w:before="60" w:after="280"/>
      <w:ind w:left="1020"/>
    </w:pPr>
    <w:rPr>
      <w:lang w:eastAsia="ar-SA"/>
    </w:rPr>
  </w:style>
  <w:style w:type="paragraph" w:customStyle="1" w:styleId="objectimage1">
    <w:name w:val="objectimage1"/>
    <w:basedOn w:val="a"/>
    <w:rsid w:val="005A204A"/>
    <w:pPr>
      <w:suppressAutoHyphens/>
      <w:spacing w:before="280" w:after="280"/>
      <w:ind w:right="75"/>
    </w:pPr>
    <w:rPr>
      <w:lang w:eastAsia="ar-SA"/>
    </w:rPr>
  </w:style>
  <w:style w:type="paragraph" w:customStyle="1" w:styleId="object1">
    <w:name w:val="object1"/>
    <w:basedOn w:val="a"/>
    <w:rsid w:val="005A204A"/>
    <w:pPr>
      <w:suppressAutoHyphens/>
      <w:spacing w:before="280" w:after="150"/>
    </w:pPr>
    <w:rPr>
      <w:lang w:eastAsia="ar-SA"/>
    </w:rPr>
  </w:style>
  <w:style w:type="paragraph" w:customStyle="1" w:styleId="menuactive1">
    <w:name w:val="menuactive1"/>
    <w:basedOn w:val="a"/>
    <w:rsid w:val="005A204A"/>
    <w:pPr>
      <w:suppressAutoHyphens/>
    </w:pPr>
    <w:rPr>
      <w:b/>
      <w:bCs/>
      <w:color w:val="238CC5"/>
      <w:lang w:eastAsia="ar-SA"/>
    </w:rPr>
  </w:style>
  <w:style w:type="paragraph" w:customStyle="1" w:styleId="submenu1">
    <w:name w:val="submenu1"/>
    <w:basedOn w:val="a"/>
    <w:rsid w:val="005A204A"/>
    <w:pPr>
      <w:shd w:val="clear" w:color="auto" w:fill="71DDF9"/>
      <w:suppressAutoHyphens/>
    </w:pPr>
    <w:rPr>
      <w:color w:val="FFFFFF"/>
      <w:lang w:eastAsia="ar-SA"/>
    </w:rPr>
  </w:style>
  <w:style w:type="paragraph" w:customStyle="1" w:styleId="submenuactive1">
    <w:name w:val="submenuactive1"/>
    <w:basedOn w:val="a"/>
    <w:rsid w:val="005A204A"/>
    <w:pPr>
      <w:shd w:val="clear" w:color="auto" w:fill="71DDF9"/>
      <w:suppressAutoHyphens/>
      <w:spacing w:before="280"/>
    </w:pPr>
    <w:rPr>
      <w:lang w:eastAsia="ar-SA"/>
    </w:rPr>
  </w:style>
  <w:style w:type="paragraph" w:customStyle="1" w:styleId="textactivemenu2">
    <w:name w:val="textactivemenu2"/>
    <w:basedOn w:val="a"/>
    <w:rsid w:val="005A204A"/>
    <w:pPr>
      <w:suppressAutoHyphens/>
      <w:spacing w:before="60" w:after="280"/>
      <w:ind w:left="1020"/>
    </w:pPr>
    <w:rPr>
      <w:lang w:eastAsia="ar-SA"/>
    </w:rPr>
  </w:style>
  <w:style w:type="paragraph" w:customStyle="1" w:styleId="textitemmenu2">
    <w:name w:val="textitemmenu2"/>
    <w:basedOn w:val="a"/>
    <w:rsid w:val="005A204A"/>
    <w:pPr>
      <w:suppressAutoHyphens/>
      <w:spacing w:before="60" w:after="280"/>
      <w:ind w:left="1020"/>
    </w:pPr>
    <w:rPr>
      <w:lang w:eastAsia="ar-SA"/>
    </w:rPr>
  </w:style>
  <w:style w:type="paragraph" w:customStyle="1" w:styleId="contentimage1">
    <w:name w:val="contentimage1"/>
    <w:basedOn w:val="a"/>
    <w:rsid w:val="005A204A"/>
    <w:pPr>
      <w:suppressAutoHyphens/>
      <w:spacing w:before="280" w:after="280"/>
      <w:ind w:right="150"/>
    </w:pPr>
    <w:rPr>
      <w:lang w:eastAsia="ar-SA"/>
    </w:rPr>
  </w:style>
  <w:style w:type="paragraph" w:customStyle="1" w:styleId="objectimage2">
    <w:name w:val="objectimage2"/>
    <w:basedOn w:val="a"/>
    <w:rsid w:val="005A204A"/>
    <w:pPr>
      <w:suppressAutoHyphens/>
      <w:spacing w:before="280" w:after="280"/>
      <w:ind w:right="150"/>
    </w:pPr>
    <w:rPr>
      <w:lang w:eastAsia="ar-SA"/>
    </w:rPr>
  </w:style>
  <w:style w:type="paragraph" w:customStyle="1" w:styleId="buttonsend1">
    <w:name w:val="buttonsend1"/>
    <w:basedOn w:val="a"/>
    <w:rsid w:val="005A204A"/>
    <w:pPr>
      <w:suppressAutoHyphens/>
      <w:spacing w:before="150" w:after="280"/>
    </w:pPr>
    <w:rPr>
      <w:lang w:eastAsia="ar-SA"/>
    </w:rPr>
  </w:style>
  <w:style w:type="paragraph" w:customStyle="1" w:styleId="begunadv1">
    <w:name w:val="begun_adv1"/>
    <w:basedOn w:val="a"/>
    <w:rsid w:val="005A204A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uppressAutoHyphens/>
      <w:spacing w:before="280" w:after="280" w:line="270" w:lineRule="atLeast"/>
    </w:pPr>
    <w:rPr>
      <w:rFonts w:ascii="Arial" w:hAnsi="Arial" w:cs="Arial"/>
      <w:sz w:val="18"/>
      <w:szCs w:val="18"/>
      <w:lang w:eastAsia="ar-SA"/>
    </w:rPr>
  </w:style>
  <w:style w:type="paragraph" w:customStyle="1" w:styleId="begunadvall1">
    <w:name w:val="begun_adv_all1"/>
    <w:basedOn w:val="a"/>
    <w:rsid w:val="005A204A"/>
    <w:pPr>
      <w:suppressAutoHyphens/>
      <w:spacing w:before="280" w:after="280" w:line="165" w:lineRule="atLeast"/>
    </w:pPr>
    <w:rPr>
      <w:rFonts w:ascii="Tahoma" w:hAnsi="Tahoma" w:cs="Tahoma"/>
      <w:sz w:val="14"/>
      <w:szCs w:val="14"/>
      <w:lang w:eastAsia="ar-SA"/>
    </w:rPr>
  </w:style>
  <w:style w:type="paragraph" w:customStyle="1" w:styleId="begunadvsyssignup1">
    <w:name w:val="begun_adv_sys_sign_up1"/>
    <w:basedOn w:val="a"/>
    <w:rsid w:val="005A204A"/>
    <w:pPr>
      <w:suppressAutoHyphens/>
      <w:spacing w:before="280" w:after="280" w:line="165" w:lineRule="atLeast"/>
    </w:pPr>
    <w:rPr>
      <w:rFonts w:ascii="Tahoma" w:hAnsi="Tahoma" w:cs="Tahoma"/>
      <w:sz w:val="14"/>
      <w:szCs w:val="14"/>
      <w:lang w:eastAsia="ar-SA"/>
    </w:rPr>
  </w:style>
  <w:style w:type="paragraph" w:customStyle="1" w:styleId="begunadvblock1">
    <w:name w:val="begun_adv_block1"/>
    <w:basedOn w:val="a"/>
    <w:rsid w:val="005A204A"/>
    <w:pPr>
      <w:suppressAutoHyphens/>
      <w:spacing w:before="75" w:after="75"/>
    </w:pPr>
    <w:rPr>
      <w:lang w:eastAsia="ar-SA"/>
    </w:rPr>
  </w:style>
  <w:style w:type="paragraph" w:customStyle="1" w:styleId="begunadvblock2">
    <w:name w:val="begun_adv_block2"/>
    <w:basedOn w:val="a"/>
    <w:rsid w:val="005A204A"/>
    <w:pPr>
      <w:suppressAutoHyphens/>
    </w:pPr>
    <w:rPr>
      <w:lang w:eastAsia="ar-SA"/>
    </w:rPr>
  </w:style>
  <w:style w:type="paragraph" w:customStyle="1" w:styleId="begunadvblock3">
    <w:name w:val="begun_adv_block3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phone2">
    <w:name w:val="begun_adv_phone2"/>
    <w:basedOn w:val="a"/>
    <w:rsid w:val="005A204A"/>
    <w:pPr>
      <w:suppressAutoHyphens/>
      <w:spacing w:before="15"/>
      <w:ind w:right="45"/>
    </w:pPr>
    <w:rPr>
      <w:lang w:eastAsia="ar-SA"/>
    </w:rPr>
  </w:style>
  <w:style w:type="paragraph" w:customStyle="1" w:styleId="p11">
    <w:name w:val="p11"/>
    <w:basedOn w:val="a"/>
    <w:rsid w:val="005A204A"/>
    <w:pPr>
      <w:suppressAutoHyphens/>
      <w:ind w:left="15" w:right="15"/>
    </w:pPr>
    <w:rPr>
      <w:lang w:eastAsia="ar-SA"/>
    </w:rPr>
  </w:style>
  <w:style w:type="paragraph" w:customStyle="1" w:styleId="p71">
    <w:name w:val="p71"/>
    <w:basedOn w:val="a"/>
    <w:rsid w:val="005A204A"/>
    <w:pPr>
      <w:suppressAutoHyphens/>
      <w:ind w:left="15" w:right="15"/>
    </w:pPr>
    <w:rPr>
      <w:lang w:eastAsia="ar-SA"/>
    </w:rPr>
  </w:style>
  <w:style w:type="paragraph" w:customStyle="1" w:styleId="p81">
    <w:name w:val="p81"/>
    <w:basedOn w:val="a"/>
    <w:rsid w:val="005A204A"/>
    <w:pPr>
      <w:suppressAutoHyphens/>
      <w:ind w:left="15" w:right="15"/>
    </w:pPr>
    <w:rPr>
      <w:lang w:eastAsia="ar-SA"/>
    </w:rPr>
  </w:style>
  <w:style w:type="paragraph" w:customStyle="1" w:styleId="p31">
    <w:name w:val="p31"/>
    <w:basedOn w:val="a"/>
    <w:rsid w:val="005A204A"/>
    <w:pPr>
      <w:suppressAutoHyphens/>
      <w:ind w:left="30" w:right="30"/>
    </w:pPr>
    <w:rPr>
      <w:lang w:eastAsia="ar-SA"/>
    </w:rPr>
  </w:style>
  <w:style w:type="paragraph" w:customStyle="1" w:styleId="p61">
    <w:name w:val="p61"/>
    <w:basedOn w:val="a"/>
    <w:rsid w:val="005A204A"/>
    <w:pPr>
      <w:suppressAutoHyphens/>
      <w:ind w:left="30" w:right="30"/>
    </w:pPr>
    <w:rPr>
      <w:lang w:eastAsia="ar-SA"/>
    </w:rPr>
  </w:style>
  <w:style w:type="paragraph" w:customStyle="1" w:styleId="p01">
    <w:name w:val="p01"/>
    <w:basedOn w:val="a"/>
    <w:rsid w:val="005A204A"/>
    <w:pPr>
      <w:suppressAutoHyphens/>
      <w:ind w:left="45" w:right="45"/>
    </w:pPr>
    <w:rPr>
      <w:lang w:eastAsia="ar-SA"/>
    </w:rPr>
  </w:style>
  <w:style w:type="paragraph" w:customStyle="1" w:styleId="p51">
    <w:name w:val="p51"/>
    <w:basedOn w:val="a"/>
    <w:rsid w:val="005A204A"/>
    <w:pPr>
      <w:suppressAutoHyphens/>
      <w:ind w:left="60" w:right="60"/>
    </w:pPr>
    <w:rPr>
      <w:lang w:eastAsia="ar-SA"/>
    </w:rPr>
  </w:style>
  <w:style w:type="paragraph" w:customStyle="1" w:styleId="begunthumb1">
    <w:name w:val="begun_thumb1"/>
    <w:basedOn w:val="a"/>
    <w:rsid w:val="005A204A"/>
    <w:pPr>
      <w:suppressAutoHyphens/>
      <w:spacing w:before="90" w:after="75"/>
      <w:ind w:left="105"/>
    </w:pPr>
    <w:rPr>
      <w:lang w:eastAsia="ar-SA"/>
    </w:rPr>
  </w:style>
  <w:style w:type="paragraph" w:customStyle="1" w:styleId="begunadvtitle1">
    <w:name w:val="begun_adv_title1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section1">
    <w:name w:val="section1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advblock4">
    <w:name w:val="begun_adv_block4"/>
    <w:basedOn w:val="a"/>
    <w:rsid w:val="005A204A"/>
    <w:pPr>
      <w:suppressAutoHyphens/>
      <w:spacing w:before="75"/>
    </w:pPr>
    <w:rPr>
      <w:lang w:eastAsia="ar-SA"/>
    </w:rPr>
  </w:style>
  <w:style w:type="paragraph" w:customStyle="1" w:styleId="begunhover1">
    <w:name w:val="begun_hover1"/>
    <w:basedOn w:val="a"/>
    <w:rsid w:val="005A20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section2">
    <w:name w:val="section2"/>
    <w:basedOn w:val="a"/>
    <w:rsid w:val="005A204A"/>
    <w:pPr>
      <w:suppressAutoHyphens/>
      <w:spacing w:before="280" w:after="280"/>
    </w:pPr>
    <w:rPr>
      <w:lang w:eastAsia="ar-SA"/>
    </w:rPr>
  </w:style>
  <w:style w:type="paragraph" w:customStyle="1" w:styleId="begunppcallinner1">
    <w:name w:val="begun_ppcall_inner1"/>
    <w:basedOn w:val="a"/>
    <w:rsid w:val="005A204A"/>
    <w:pPr>
      <w:suppressAutoHyphens/>
      <w:spacing w:after="150"/>
      <w:ind w:left="150" w:right="150"/>
    </w:pPr>
    <w:rPr>
      <w:lang w:eastAsia="ar-SA"/>
    </w:rPr>
  </w:style>
  <w:style w:type="paragraph" w:customStyle="1" w:styleId="af6">
    <w:name w:val="Содержимое таблицы"/>
    <w:basedOn w:val="a"/>
    <w:rsid w:val="005A204A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5A204A"/>
    <w:pPr>
      <w:jc w:val="center"/>
    </w:pPr>
    <w:rPr>
      <w:b/>
      <w:bCs/>
    </w:rPr>
  </w:style>
  <w:style w:type="paragraph" w:styleId="32">
    <w:name w:val="Body Text 3"/>
    <w:basedOn w:val="a"/>
    <w:link w:val="33"/>
    <w:rsid w:val="005A204A"/>
    <w:pPr>
      <w:jc w:val="both"/>
    </w:pPr>
    <w:rPr>
      <w:rFonts w:ascii="Arial" w:hAnsi="Arial"/>
      <w:sz w:val="18"/>
      <w:szCs w:val="20"/>
    </w:rPr>
  </w:style>
  <w:style w:type="character" w:customStyle="1" w:styleId="33">
    <w:name w:val="Основной текст 3 Знак"/>
    <w:basedOn w:val="a0"/>
    <w:link w:val="32"/>
    <w:rsid w:val="005A204A"/>
    <w:rPr>
      <w:rFonts w:ascii="Arial" w:eastAsia="Times New Roman" w:hAnsi="Arial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5A204A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A204A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34">
    <w:name w:val="Body Text Indent 3"/>
    <w:basedOn w:val="a"/>
    <w:link w:val="35"/>
    <w:rsid w:val="005A204A"/>
    <w:pPr>
      <w:ind w:firstLine="708"/>
      <w:jc w:val="both"/>
    </w:pPr>
  </w:style>
  <w:style w:type="character" w:customStyle="1" w:styleId="35">
    <w:name w:val="Основной текст с отступом 3 Знак"/>
    <w:basedOn w:val="a0"/>
    <w:link w:val="34"/>
    <w:rsid w:val="005A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5A204A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5A204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5A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5A204A"/>
    <w:rPr>
      <w:i/>
      <w:iCs/>
    </w:rPr>
  </w:style>
  <w:style w:type="character" w:styleId="afc">
    <w:name w:val="Strong"/>
    <w:basedOn w:val="a0"/>
    <w:qFormat/>
    <w:rsid w:val="005A204A"/>
    <w:rPr>
      <w:b/>
      <w:bCs/>
    </w:rPr>
  </w:style>
  <w:style w:type="character" w:customStyle="1" w:styleId="a5">
    <w:name w:val="Абзац списка Знак"/>
    <w:basedOn w:val="a0"/>
    <w:link w:val="a4"/>
    <w:rsid w:val="00423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12</cp:revision>
  <dcterms:created xsi:type="dcterms:W3CDTF">2015-06-20T17:24:00Z</dcterms:created>
  <dcterms:modified xsi:type="dcterms:W3CDTF">2015-09-06T13:28:00Z</dcterms:modified>
</cp:coreProperties>
</file>