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8D" w:rsidRDefault="0006698D">
      <w:pPr>
        <w:spacing w:after="200" w:line="276" w:lineRule="auto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-443865</wp:posOffset>
            </wp:positionV>
            <wp:extent cx="7533005" cy="9787255"/>
            <wp:effectExtent l="19050" t="0" r="0" b="0"/>
            <wp:wrapThrough wrapText="bothSides">
              <wp:wrapPolygon edited="0">
                <wp:start x="-55" y="0"/>
                <wp:lineTo x="-55" y="21568"/>
                <wp:lineTo x="21576" y="21568"/>
                <wp:lineTo x="21576" y="0"/>
                <wp:lineTo x="-5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229" t="12000" r="27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97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</w:rPr>
        <w:br w:type="page"/>
      </w:r>
    </w:p>
    <w:p w:rsidR="000D772D" w:rsidRDefault="000D772D" w:rsidP="000D772D">
      <w:pPr>
        <w:pStyle w:val="21"/>
        <w:jc w:val="both"/>
        <w:rPr>
          <w:sz w:val="26"/>
        </w:rPr>
      </w:pPr>
    </w:p>
    <w:p w:rsidR="000D772D" w:rsidRDefault="00C86B76" w:rsidP="00C86B76">
      <w:pPr>
        <w:pStyle w:val="21"/>
        <w:tabs>
          <w:tab w:val="center" w:pos="4989"/>
        </w:tabs>
        <w:rPr>
          <w:b/>
          <w:sz w:val="26"/>
        </w:rPr>
      </w:pPr>
      <w:r>
        <w:rPr>
          <w:b/>
          <w:sz w:val="26"/>
        </w:rPr>
        <w:tab/>
      </w:r>
      <w:r w:rsidR="000D772D">
        <w:rPr>
          <w:b/>
          <w:sz w:val="26"/>
        </w:rPr>
        <w:t>ПОЛОЖЕНИЕ</w:t>
      </w:r>
    </w:p>
    <w:p w:rsidR="000D772D" w:rsidRDefault="000D772D" w:rsidP="000D772D">
      <w:pPr>
        <w:pStyle w:val="21"/>
        <w:jc w:val="center"/>
        <w:rPr>
          <w:b/>
          <w:sz w:val="26"/>
        </w:rPr>
      </w:pPr>
      <w:r>
        <w:rPr>
          <w:b/>
          <w:sz w:val="26"/>
        </w:rPr>
        <w:t>о районной выставке-конкурсе работ педагогов</w:t>
      </w:r>
    </w:p>
    <w:p w:rsidR="000D772D" w:rsidRDefault="000D772D" w:rsidP="000D772D">
      <w:pPr>
        <w:pStyle w:val="21"/>
        <w:jc w:val="center"/>
        <w:rPr>
          <w:b/>
          <w:sz w:val="26"/>
        </w:rPr>
      </w:pPr>
      <w:r>
        <w:rPr>
          <w:b/>
          <w:sz w:val="26"/>
        </w:rPr>
        <w:t>учреждений дополнительного образования детей</w:t>
      </w:r>
    </w:p>
    <w:p w:rsidR="000D772D" w:rsidRDefault="000D772D" w:rsidP="000D772D">
      <w:pPr>
        <w:pStyle w:val="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«Творчество и фантазия»,</w:t>
      </w:r>
    </w:p>
    <w:p w:rsidR="000D772D" w:rsidRDefault="000D772D" w:rsidP="000D772D">
      <w:pPr>
        <w:pStyle w:val="21"/>
        <w:jc w:val="center"/>
        <w:rPr>
          <w:b/>
          <w:sz w:val="26"/>
        </w:rPr>
      </w:pPr>
      <w:proofErr w:type="gramStart"/>
      <w:r>
        <w:rPr>
          <w:b/>
          <w:sz w:val="26"/>
        </w:rPr>
        <w:t>посвященной</w:t>
      </w:r>
      <w:proofErr w:type="gramEnd"/>
      <w:r>
        <w:rPr>
          <w:b/>
          <w:sz w:val="26"/>
        </w:rPr>
        <w:t xml:space="preserve"> Дню Внешкольного работника</w:t>
      </w:r>
    </w:p>
    <w:p w:rsidR="000D772D" w:rsidRDefault="000D772D" w:rsidP="000D772D">
      <w:pPr>
        <w:pStyle w:val="21"/>
        <w:jc w:val="center"/>
        <w:rPr>
          <w:sz w:val="26"/>
        </w:rPr>
      </w:pPr>
    </w:p>
    <w:p w:rsidR="000D772D" w:rsidRDefault="000D772D" w:rsidP="000D772D">
      <w:pPr>
        <w:pStyle w:val="21"/>
        <w:ind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1.Цели и задачи</w:t>
      </w:r>
    </w:p>
    <w:p w:rsidR="000D772D" w:rsidRDefault="000D772D" w:rsidP="000D772D">
      <w:pPr>
        <w:pStyle w:val="21"/>
        <w:ind w:firstLine="0"/>
        <w:jc w:val="both"/>
        <w:rPr>
          <w:sz w:val="26"/>
        </w:rPr>
      </w:pPr>
      <w:r>
        <w:rPr>
          <w:sz w:val="26"/>
        </w:rPr>
        <w:t xml:space="preserve"> 1.1.   Выявление талантливых, творчески работающих педагогов </w:t>
      </w:r>
      <w:proofErr w:type="gramStart"/>
      <w:r>
        <w:rPr>
          <w:sz w:val="26"/>
        </w:rPr>
        <w:t>дополнительного</w:t>
      </w:r>
      <w:proofErr w:type="gramEnd"/>
    </w:p>
    <w:p w:rsidR="000D772D" w:rsidRDefault="000D772D" w:rsidP="000D772D">
      <w:pPr>
        <w:pStyle w:val="21"/>
        <w:ind w:firstLine="0"/>
        <w:jc w:val="both"/>
        <w:rPr>
          <w:sz w:val="26"/>
        </w:rPr>
      </w:pPr>
      <w:r>
        <w:rPr>
          <w:sz w:val="26"/>
        </w:rPr>
        <w:t xml:space="preserve">           образования детей.</w:t>
      </w:r>
    </w:p>
    <w:p w:rsidR="000D772D" w:rsidRDefault="000D772D" w:rsidP="000D772D">
      <w:pPr>
        <w:pStyle w:val="21"/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>Развитие творческой инициативы.</w:t>
      </w:r>
    </w:p>
    <w:p w:rsidR="000D772D" w:rsidRDefault="000D772D" w:rsidP="000D772D">
      <w:pPr>
        <w:pStyle w:val="21"/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>Выявление новых оригинальных методик,  технологий.</w:t>
      </w:r>
    </w:p>
    <w:p w:rsidR="000D772D" w:rsidRDefault="000D772D" w:rsidP="000D772D">
      <w:pPr>
        <w:pStyle w:val="21"/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 xml:space="preserve">Выявление, обобщение и распространение лучшего </w:t>
      </w:r>
      <w:proofErr w:type="gramStart"/>
      <w:r>
        <w:rPr>
          <w:sz w:val="26"/>
        </w:rPr>
        <w:t>опыта работы педагогов дополнительного образования детей</w:t>
      </w:r>
      <w:proofErr w:type="gramEnd"/>
      <w:r>
        <w:rPr>
          <w:sz w:val="26"/>
        </w:rPr>
        <w:t>.</w:t>
      </w:r>
    </w:p>
    <w:p w:rsidR="000D772D" w:rsidRDefault="000D772D" w:rsidP="000D772D">
      <w:pPr>
        <w:pStyle w:val="21"/>
        <w:ind w:left="1416"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2. Организаторы выставки-конкурса </w:t>
      </w:r>
    </w:p>
    <w:p w:rsidR="000D772D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>2.1.    Организатором выставки-конкурса является</w:t>
      </w:r>
    </w:p>
    <w:p w:rsidR="000D772D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 xml:space="preserve">          МБОУ</w:t>
      </w:r>
      <w:r w:rsidR="00E63951">
        <w:rPr>
          <w:sz w:val="26"/>
        </w:rPr>
        <w:t xml:space="preserve"> </w:t>
      </w:r>
      <w:proofErr w:type="gramStart"/>
      <w:r w:rsidR="00E63951">
        <w:rPr>
          <w:sz w:val="26"/>
        </w:rPr>
        <w:t>ДО</w:t>
      </w:r>
      <w:proofErr w:type="gramEnd"/>
      <w:r>
        <w:rPr>
          <w:sz w:val="26"/>
        </w:rPr>
        <w:t xml:space="preserve"> «</w:t>
      </w:r>
      <w:proofErr w:type="gramStart"/>
      <w:r>
        <w:rPr>
          <w:sz w:val="26"/>
        </w:rPr>
        <w:t>Гатчинский</w:t>
      </w:r>
      <w:proofErr w:type="gramEnd"/>
      <w:r>
        <w:rPr>
          <w:sz w:val="26"/>
        </w:rPr>
        <w:t xml:space="preserve"> Дом детского  творчества  « </w:t>
      </w:r>
      <w:proofErr w:type="spellStart"/>
      <w:r>
        <w:rPr>
          <w:sz w:val="26"/>
        </w:rPr>
        <w:t>Журавушка</w:t>
      </w:r>
      <w:proofErr w:type="spellEnd"/>
      <w:r>
        <w:rPr>
          <w:sz w:val="26"/>
        </w:rPr>
        <w:t>»</w:t>
      </w:r>
    </w:p>
    <w:p w:rsidR="000D772D" w:rsidRDefault="000D772D" w:rsidP="000D772D">
      <w:pPr>
        <w:pStyle w:val="21"/>
        <w:ind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3.  Участники выставки-конкурса                       </w:t>
      </w:r>
    </w:p>
    <w:p w:rsidR="000D772D" w:rsidRDefault="000D772D" w:rsidP="000D772D">
      <w:pPr>
        <w:pStyle w:val="21"/>
        <w:ind w:left="546" w:hanging="468"/>
        <w:jc w:val="both"/>
        <w:rPr>
          <w:sz w:val="26"/>
        </w:rPr>
      </w:pPr>
      <w:r>
        <w:rPr>
          <w:sz w:val="26"/>
        </w:rPr>
        <w:t xml:space="preserve">3.1. В выставке-конкурсе могут принять участие педагоги учреждений дополнительного образования детей 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Гатчины и Гатчинского района.</w:t>
      </w:r>
    </w:p>
    <w:p w:rsidR="000D772D" w:rsidRDefault="000D772D" w:rsidP="000D772D">
      <w:pPr>
        <w:pStyle w:val="21"/>
        <w:ind w:left="546" w:hanging="468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4. Место проведения.</w:t>
      </w:r>
    </w:p>
    <w:p w:rsidR="000D772D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 xml:space="preserve">4.1. </w:t>
      </w:r>
      <w:r w:rsidR="00C86B76">
        <w:rPr>
          <w:sz w:val="26"/>
        </w:rPr>
        <w:t>Выставка-конкурс проводится с 23</w:t>
      </w:r>
      <w:r w:rsidR="00E63951">
        <w:rPr>
          <w:sz w:val="26"/>
        </w:rPr>
        <w:t xml:space="preserve"> ноября по 5</w:t>
      </w:r>
      <w:r w:rsidR="00C86B76">
        <w:rPr>
          <w:sz w:val="26"/>
        </w:rPr>
        <w:t xml:space="preserve"> декабря 2016</w:t>
      </w:r>
      <w:r>
        <w:rPr>
          <w:sz w:val="26"/>
        </w:rPr>
        <w:t xml:space="preserve"> г.</w:t>
      </w:r>
    </w:p>
    <w:p w:rsidR="000D772D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 xml:space="preserve">4.2. Работы </w:t>
      </w:r>
      <w:r w:rsidR="00E22138">
        <w:rPr>
          <w:sz w:val="26"/>
        </w:rPr>
        <w:t xml:space="preserve"> и заявки </w:t>
      </w:r>
      <w:r>
        <w:rPr>
          <w:sz w:val="26"/>
        </w:rPr>
        <w:t xml:space="preserve">предоставить </w:t>
      </w:r>
      <w:r w:rsidR="00C86B76">
        <w:rPr>
          <w:b/>
          <w:sz w:val="26"/>
        </w:rPr>
        <w:t>21 и 22</w:t>
      </w:r>
      <w:r>
        <w:rPr>
          <w:b/>
          <w:sz w:val="26"/>
        </w:rPr>
        <w:t xml:space="preserve"> ноября</w:t>
      </w:r>
      <w:r>
        <w:rPr>
          <w:sz w:val="26"/>
        </w:rPr>
        <w:t xml:space="preserve"> по адресу:</w:t>
      </w:r>
    </w:p>
    <w:p w:rsidR="000D772D" w:rsidRDefault="000D772D" w:rsidP="000D772D">
      <w:pPr>
        <w:pStyle w:val="21"/>
        <w:ind w:left="78" w:firstLine="0"/>
        <w:jc w:val="both"/>
        <w:rPr>
          <w:b/>
          <w:i/>
          <w:sz w:val="26"/>
        </w:rPr>
      </w:pPr>
      <w:r>
        <w:rPr>
          <w:sz w:val="26"/>
        </w:rPr>
        <w:t xml:space="preserve">       </w:t>
      </w:r>
      <w:r>
        <w:rPr>
          <w:b/>
          <w:i/>
          <w:sz w:val="26"/>
        </w:rPr>
        <w:t>г</w:t>
      </w:r>
      <w:proofErr w:type="gramStart"/>
      <w:r>
        <w:rPr>
          <w:b/>
          <w:i/>
          <w:sz w:val="26"/>
        </w:rPr>
        <w:t>.Г</w:t>
      </w:r>
      <w:proofErr w:type="gramEnd"/>
      <w:r>
        <w:rPr>
          <w:b/>
          <w:i/>
          <w:sz w:val="26"/>
        </w:rPr>
        <w:t xml:space="preserve">атчина, ул. </w:t>
      </w:r>
      <w:proofErr w:type="spellStart"/>
      <w:r>
        <w:rPr>
          <w:b/>
          <w:i/>
          <w:sz w:val="26"/>
        </w:rPr>
        <w:t>Авиатриссы</w:t>
      </w:r>
      <w:proofErr w:type="spellEnd"/>
      <w:r>
        <w:rPr>
          <w:b/>
          <w:i/>
          <w:sz w:val="26"/>
        </w:rPr>
        <w:t xml:space="preserve"> Зверевой, д.20 корп.3</w:t>
      </w:r>
    </w:p>
    <w:p w:rsidR="000D772D" w:rsidRPr="00E22138" w:rsidRDefault="000D772D" w:rsidP="000D772D">
      <w:pPr>
        <w:pStyle w:val="21"/>
        <w:ind w:left="78" w:firstLine="0"/>
        <w:jc w:val="both"/>
        <w:rPr>
          <w:b/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</w:rPr>
        <w:t xml:space="preserve">Тел. </w:t>
      </w:r>
      <w:r w:rsidRPr="00E22138">
        <w:rPr>
          <w:b/>
          <w:sz w:val="26"/>
        </w:rPr>
        <w:t>73-916</w:t>
      </w:r>
      <w:r>
        <w:rPr>
          <w:sz w:val="26"/>
        </w:rPr>
        <w:t xml:space="preserve">. Факс </w:t>
      </w:r>
      <w:r w:rsidRPr="00E22138">
        <w:rPr>
          <w:b/>
          <w:sz w:val="26"/>
        </w:rPr>
        <w:t>71392.</w:t>
      </w:r>
      <w:r>
        <w:rPr>
          <w:sz w:val="26"/>
        </w:rPr>
        <w:t xml:space="preserve"> Электронная почта </w:t>
      </w:r>
      <w:proofErr w:type="spellStart"/>
      <w:r w:rsidRPr="00E22138">
        <w:rPr>
          <w:b/>
          <w:sz w:val="26"/>
          <w:lang w:val="en-US"/>
        </w:rPr>
        <w:t>zhddt</w:t>
      </w:r>
      <w:proofErr w:type="spellEnd"/>
      <w:r w:rsidRPr="00E22138">
        <w:rPr>
          <w:b/>
          <w:sz w:val="26"/>
        </w:rPr>
        <w:t>@</w:t>
      </w:r>
      <w:proofErr w:type="spellStart"/>
      <w:r w:rsidRPr="00E22138">
        <w:rPr>
          <w:b/>
          <w:sz w:val="26"/>
          <w:lang w:val="en-US"/>
        </w:rPr>
        <w:t>yndex</w:t>
      </w:r>
      <w:proofErr w:type="spellEnd"/>
      <w:r w:rsidRPr="00E22138">
        <w:rPr>
          <w:b/>
          <w:sz w:val="26"/>
        </w:rPr>
        <w:t>.</w:t>
      </w:r>
      <w:proofErr w:type="spellStart"/>
      <w:r w:rsidRPr="00E22138">
        <w:rPr>
          <w:b/>
          <w:sz w:val="26"/>
          <w:lang w:val="en-US"/>
        </w:rPr>
        <w:t>ru</w:t>
      </w:r>
      <w:proofErr w:type="spellEnd"/>
    </w:p>
    <w:p w:rsidR="000D772D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 xml:space="preserve"> Обращаться к методисту  Ивановой Татьяне Владимировне,</w:t>
      </w:r>
    </w:p>
    <w:p w:rsidR="000D772D" w:rsidRPr="00BE1312" w:rsidRDefault="000D772D" w:rsidP="000D772D">
      <w:pPr>
        <w:pStyle w:val="21"/>
        <w:ind w:left="78" w:firstLine="0"/>
        <w:jc w:val="both"/>
        <w:rPr>
          <w:sz w:val="26"/>
        </w:rPr>
      </w:pPr>
      <w:r>
        <w:rPr>
          <w:sz w:val="26"/>
        </w:rPr>
        <w:t xml:space="preserve">                                              </w:t>
      </w:r>
      <w:proofErr w:type="spellStart"/>
      <w:r>
        <w:rPr>
          <w:sz w:val="26"/>
        </w:rPr>
        <w:t>Печковской</w:t>
      </w:r>
      <w:proofErr w:type="spellEnd"/>
      <w:r>
        <w:rPr>
          <w:sz w:val="26"/>
        </w:rPr>
        <w:t xml:space="preserve"> Наталье Ивановне</w:t>
      </w:r>
    </w:p>
    <w:p w:rsidR="000D772D" w:rsidRPr="00BE1312" w:rsidRDefault="000D772D" w:rsidP="000D772D">
      <w:pPr>
        <w:pStyle w:val="21"/>
        <w:ind w:left="78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5. Условия выставки-конкурса.</w:t>
      </w:r>
    </w:p>
    <w:p w:rsidR="000D772D" w:rsidRDefault="000D772D" w:rsidP="000D772D">
      <w:pPr>
        <w:pStyle w:val="21"/>
        <w:ind w:left="156" w:firstLine="390"/>
        <w:jc w:val="both"/>
        <w:rPr>
          <w:b/>
          <w:sz w:val="26"/>
        </w:rPr>
      </w:pPr>
    </w:p>
    <w:p w:rsidR="000D772D" w:rsidRDefault="000D772D" w:rsidP="000D772D">
      <w:pPr>
        <w:pStyle w:val="21"/>
        <w:ind w:left="156" w:firstLine="0"/>
        <w:jc w:val="both"/>
        <w:rPr>
          <w:sz w:val="26"/>
        </w:rPr>
      </w:pPr>
      <w:r>
        <w:rPr>
          <w:sz w:val="26"/>
        </w:rPr>
        <w:t xml:space="preserve">5.1. Выставка-конкурс работ  педагогов учреждений </w:t>
      </w:r>
      <w:proofErr w:type="gramStart"/>
      <w:r>
        <w:rPr>
          <w:sz w:val="26"/>
        </w:rPr>
        <w:t>дополнительного</w:t>
      </w:r>
      <w:proofErr w:type="gramEnd"/>
      <w:r>
        <w:rPr>
          <w:sz w:val="26"/>
        </w:rPr>
        <w:t xml:space="preserve"> образования детей проводится по следующим номинациям: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Изобразительное искусство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Народное искусство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Дизайн и художественное конструирование</w:t>
      </w:r>
      <w:bookmarkStart w:id="0" w:name="_GoBack"/>
      <w:bookmarkEnd w:id="0"/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Художественная фотография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Декоративно-прикладное творчество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Техническое творчество, моделирование</w:t>
      </w:r>
    </w:p>
    <w:p w:rsidR="000D772D" w:rsidRDefault="000D772D" w:rsidP="000D772D">
      <w:pPr>
        <w:pStyle w:val="21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Компьютерный дизайн</w:t>
      </w:r>
    </w:p>
    <w:p w:rsidR="000D772D" w:rsidRDefault="000D772D" w:rsidP="000D772D">
      <w:pPr>
        <w:pStyle w:val="21"/>
        <w:ind w:left="156" w:firstLine="0"/>
        <w:jc w:val="both"/>
        <w:rPr>
          <w:sz w:val="26"/>
        </w:rPr>
      </w:pPr>
      <w:r>
        <w:rPr>
          <w:sz w:val="26"/>
        </w:rPr>
        <w:t>5.2. Педагог предоставляет на выставку не более 3-х экспонатов.</w:t>
      </w:r>
    </w:p>
    <w:p w:rsidR="000D772D" w:rsidRDefault="000D772D" w:rsidP="000D772D">
      <w:pPr>
        <w:pStyle w:val="21"/>
        <w:ind w:left="624" w:hanging="468"/>
        <w:jc w:val="both"/>
        <w:rPr>
          <w:sz w:val="26"/>
        </w:rPr>
      </w:pPr>
      <w:r>
        <w:rPr>
          <w:sz w:val="26"/>
        </w:rPr>
        <w:t xml:space="preserve">5.3 Живописные и графические работы должны быть оформлены для      экспонирования (паспарту шириной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6"/>
          </w:rPr>
          <w:t>5 см</w:t>
        </w:r>
      </w:smartTag>
      <w:r>
        <w:rPr>
          <w:sz w:val="26"/>
        </w:rPr>
        <w:t>).</w:t>
      </w:r>
    </w:p>
    <w:p w:rsidR="000D772D" w:rsidRDefault="000D772D" w:rsidP="000D772D">
      <w:pPr>
        <w:pStyle w:val="21"/>
        <w:ind w:left="546" w:hanging="390"/>
        <w:jc w:val="both"/>
        <w:rPr>
          <w:sz w:val="26"/>
        </w:rPr>
      </w:pPr>
      <w:r>
        <w:rPr>
          <w:sz w:val="26"/>
        </w:rPr>
        <w:t>5.4. Каждая работа должна иметь по 1 этикетке с лицевой и обратной стороны</w:t>
      </w:r>
    </w:p>
    <w:p w:rsidR="000D772D" w:rsidRDefault="000D772D" w:rsidP="000D772D">
      <w:pPr>
        <w:pStyle w:val="21"/>
        <w:ind w:left="546" w:hanging="390"/>
        <w:jc w:val="both"/>
        <w:rPr>
          <w:sz w:val="26"/>
        </w:rPr>
      </w:pPr>
      <w:r>
        <w:rPr>
          <w:sz w:val="26"/>
        </w:rPr>
        <w:t xml:space="preserve">      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форму этикетки).</w:t>
      </w:r>
    </w:p>
    <w:p w:rsidR="000D772D" w:rsidRDefault="000D772D" w:rsidP="000D772D">
      <w:pPr>
        <w:pStyle w:val="21"/>
        <w:ind w:left="546" w:hanging="468"/>
        <w:jc w:val="both"/>
        <w:rPr>
          <w:sz w:val="26"/>
        </w:rPr>
      </w:pPr>
      <w:r>
        <w:rPr>
          <w:sz w:val="26"/>
        </w:rPr>
        <w:t xml:space="preserve"> 5.5. Для участия в выставке учреждение предоставляет заявку с перечнем экспонатов с указанием фамилии, имени, отчества автора в 2-х экземплярах</w:t>
      </w:r>
    </w:p>
    <w:p w:rsidR="000D772D" w:rsidRDefault="000D772D" w:rsidP="000D772D">
      <w:pPr>
        <w:pStyle w:val="21"/>
        <w:ind w:left="546" w:hanging="468"/>
        <w:jc w:val="both"/>
        <w:rPr>
          <w:sz w:val="26"/>
        </w:rPr>
      </w:pPr>
      <w:r>
        <w:rPr>
          <w:sz w:val="26"/>
        </w:rPr>
        <w:lastRenderedPageBreak/>
        <w:t xml:space="preserve">       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форму заявки), заверенной директором учреждения.</w:t>
      </w:r>
    </w:p>
    <w:p w:rsidR="000D772D" w:rsidRDefault="000D772D" w:rsidP="000D772D">
      <w:pPr>
        <w:pStyle w:val="21"/>
        <w:ind w:left="546" w:hanging="390"/>
        <w:jc w:val="both"/>
        <w:rPr>
          <w:sz w:val="26"/>
        </w:rPr>
      </w:pPr>
      <w:r>
        <w:rPr>
          <w:sz w:val="26"/>
        </w:rPr>
        <w:t>5.6. Если в одну из  номинаций будет заявлен только один участник, то номинация не рассматривается.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6. Подведение итогов и награждение.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hanging="390"/>
        <w:jc w:val="both"/>
        <w:rPr>
          <w:sz w:val="26"/>
        </w:rPr>
      </w:pPr>
      <w:r>
        <w:rPr>
          <w:sz w:val="26"/>
        </w:rPr>
        <w:t xml:space="preserve">6.1. Итоги выставки-конкурса подводятся </w:t>
      </w:r>
      <w:r w:rsidR="00C86B76">
        <w:rPr>
          <w:sz w:val="26"/>
        </w:rPr>
        <w:t>5 декабря 2016</w:t>
      </w:r>
      <w:r>
        <w:rPr>
          <w:sz w:val="26"/>
        </w:rPr>
        <w:t xml:space="preserve"> г. Авторы лучших работ награждаются дипломами 1-2-3 степени (в каждой номинации).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Форма заявки.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bookmarkStart w:id="1" w:name="OLE_LINK1"/>
      <w:r>
        <w:rPr>
          <w:sz w:val="26"/>
        </w:rPr>
        <w:t xml:space="preserve">                                             В оргкомитет выставки от  коллектива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          __________________________________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</w:t>
      </w:r>
      <w:proofErr w:type="gramStart"/>
      <w:r>
        <w:rPr>
          <w:sz w:val="26"/>
        </w:rPr>
        <w:t xml:space="preserve">(название коллектива, </w:t>
      </w:r>
      <w:r w:rsidR="00514B23">
        <w:rPr>
          <w:sz w:val="26"/>
        </w:rPr>
        <w:t>организации</w:t>
      </w:r>
      <w:r>
        <w:rPr>
          <w:sz w:val="26"/>
        </w:rPr>
        <w:t>,</w:t>
      </w:r>
      <w:proofErr w:type="gramEnd"/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</w:t>
      </w:r>
      <w:proofErr w:type="gramStart"/>
      <w:r>
        <w:rPr>
          <w:sz w:val="26"/>
        </w:rPr>
        <w:t>ФИО руководителя, телефон)</w:t>
      </w:r>
      <w:proofErr w:type="gramEnd"/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b/>
          <w:sz w:val="26"/>
        </w:rPr>
        <w:t xml:space="preserve">                                        </w:t>
      </w:r>
      <w:proofErr w:type="gramStart"/>
      <w:r>
        <w:rPr>
          <w:b/>
          <w:sz w:val="26"/>
        </w:rPr>
        <w:t>З</w:t>
      </w:r>
      <w:proofErr w:type="gramEnd"/>
      <w:r>
        <w:rPr>
          <w:b/>
          <w:sz w:val="26"/>
        </w:rPr>
        <w:t xml:space="preserve"> А Я В К А 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862"/>
        <w:gridCol w:w="2120"/>
        <w:gridCol w:w="2394"/>
        <w:gridCol w:w="2576"/>
      </w:tblGrid>
      <w:tr w:rsidR="000D772D" w:rsidTr="009926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  <w:lang w:val="en-US"/>
              </w:rPr>
              <w:t>/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Номинация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Вид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Название работы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ФИО автора, (полностью)</w:t>
            </w:r>
            <w:proofErr w:type="gramStart"/>
            <w:r>
              <w:rPr>
                <w:sz w:val="26"/>
              </w:rPr>
              <w:t>,т</w:t>
            </w:r>
            <w:proofErr w:type="gramEnd"/>
            <w:r>
              <w:rPr>
                <w:sz w:val="26"/>
              </w:rPr>
              <w:t>елефон</w:t>
            </w:r>
          </w:p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  <w:tr w:rsidR="000D772D" w:rsidTr="009926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  <w:tr w:rsidR="000D772D" w:rsidTr="009926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  <w:tr w:rsidR="000D772D" w:rsidTr="009926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</w:tbl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bookmarkEnd w:id="1"/>
    <w:p w:rsidR="000D772D" w:rsidRDefault="000D772D" w:rsidP="000D772D">
      <w:pPr>
        <w:pStyle w:val="21"/>
        <w:ind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 Директор                                     </w:t>
      </w:r>
    </w:p>
    <w:p w:rsidR="000D772D" w:rsidRDefault="000D772D" w:rsidP="000D772D">
      <w:pPr>
        <w:pStyle w:val="21"/>
        <w:ind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(Печать)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  <w:r>
        <w:rPr>
          <w:sz w:val="26"/>
        </w:rPr>
        <w:t xml:space="preserve">                                    </w:t>
      </w:r>
      <w:r>
        <w:rPr>
          <w:b/>
          <w:sz w:val="26"/>
        </w:rPr>
        <w:t>Форма этикетки (</w:t>
      </w:r>
      <w:smartTag w:uri="urn:schemas-microsoft-com:office:smarttags" w:element="metricconverter">
        <w:smartTagPr>
          <w:attr w:name="ProductID" w:val="80 мм"/>
        </w:smartTagPr>
        <w:r>
          <w:rPr>
            <w:b/>
            <w:sz w:val="26"/>
          </w:rPr>
          <w:t>80 мм</w:t>
        </w:r>
      </w:smartTag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х</w:t>
      </w:r>
      <w:proofErr w:type="spellEnd"/>
      <w:r>
        <w:rPr>
          <w:b/>
          <w:sz w:val="26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>
          <w:rPr>
            <w:b/>
            <w:sz w:val="26"/>
          </w:rPr>
          <w:t>35 мм</w:t>
        </w:r>
      </w:smartTag>
      <w:r>
        <w:rPr>
          <w:b/>
          <w:sz w:val="26"/>
        </w:rPr>
        <w:t>)</w:t>
      </w: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p w:rsidR="000D772D" w:rsidRDefault="000D772D" w:rsidP="000D772D">
      <w:pPr>
        <w:pStyle w:val="21"/>
        <w:ind w:left="546" w:firstLine="0"/>
        <w:jc w:val="both"/>
        <w:rPr>
          <w:sz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</w:tblGrid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Номинация</w:t>
            </w: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ФИО автора</w:t>
            </w: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Учреждение</w:t>
            </w:r>
          </w:p>
        </w:tc>
      </w:tr>
      <w:tr w:rsidR="000D772D" w:rsidTr="009926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D" w:rsidRDefault="000D772D" w:rsidP="0099266D">
            <w:pPr>
              <w:pStyle w:val="21"/>
              <w:ind w:firstLine="0"/>
              <w:jc w:val="both"/>
              <w:rPr>
                <w:sz w:val="26"/>
              </w:rPr>
            </w:pPr>
          </w:p>
        </w:tc>
      </w:tr>
    </w:tbl>
    <w:p w:rsidR="00906416" w:rsidRDefault="00906416"/>
    <w:p w:rsidR="000D772D" w:rsidRDefault="000D772D"/>
    <w:p w:rsidR="00B16D38" w:rsidRDefault="00B16D38" w:rsidP="00B16D38">
      <w:pPr>
        <w:jc w:val="center"/>
        <w:rPr>
          <w:b/>
          <w:sz w:val="28"/>
          <w:szCs w:val="28"/>
          <w:lang w:val="en-US"/>
        </w:rPr>
      </w:pPr>
    </w:p>
    <w:p w:rsidR="00B16D38" w:rsidRDefault="00B16D38" w:rsidP="00B16D38">
      <w:pPr>
        <w:jc w:val="both"/>
        <w:rPr>
          <w:sz w:val="28"/>
          <w:szCs w:val="28"/>
        </w:rPr>
      </w:pPr>
    </w:p>
    <w:sectPr w:rsidR="00B16D38" w:rsidSect="0090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5B3"/>
    <w:multiLevelType w:val="hybridMultilevel"/>
    <w:tmpl w:val="BD96989C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48C866C9"/>
    <w:multiLevelType w:val="hybridMultilevel"/>
    <w:tmpl w:val="671861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91568AE"/>
    <w:multiLevelType w:val="multilevel"/>
    <w:tmpl w:val="4F0620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72D"/>
    <w:rsid w:val="0006698D"/>
    <w:rsid w:val="000B673D"/>
    <w:rsid w:val="000D772D"/>
    <w:rsid w:val="00514082"/>
    <w:rsid w:val="00514B23"/>
    <w:rsid w:val="008608A2"/>
    <w:rsid w:val="00906416"/>
    <w:rsid w:val="00B16D38"/>
    <w:rsid w:val="00B35D2C"/>
    <w:rsid w:val="00C86B76"/>
    <w:rsid w:val="00D04BFF"/>
    <w:rsid w:val="00E22138"/>
    <w:rsid w:val="00E6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6D3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0D772D"/>
    <w:pPr>
      <w:ind w:firstLine="62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7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16D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6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16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2016-09-24T14:51:00Z</dcterms:created>
  <dcterms:modified xsi:type="dcterms:W3CDTF">2016-09-24T14:51:00Z</dcterms:modified>
</cp:coreProperties>
</file>